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12355C28" w:rsidR="00E1257C" w:rsidRPr="00E1257C" w:rsidRDefault="00AE29B6" w:rsidP="00E1257C">
      <w:pPr>
        <w:spacing w:line="360" w:lineRule="auto"/>
        <w:ind w:firstLine="709"/>
        <w:jc w:val="both"/>
        <w:rPr>
          <w:rFonts w:ascii="Century" w:hAnsi="Century"/>
        </w:rPr>
      </w:pPr>
      <w:r>
        <w:rPr>
          <w:rFonts w:ascii="Century" w:hAnsi="Century"/>
        </w:rPr>
        <w:t>León, Guanajuato, a 29</w:t>
      </w:r>
      <w:r w:rsidR="00D7504B">
        <w:rPr>
          <w:rFonts w:ascii="Century" w:hAnsi="Century"/>
        </w:rPr>
        <w:t xml:space="preserve"> veinti</w:t>
      </w:r>
      <w:r>
        <w:rPr>
          <w:rFonts w:ascii="Century" w:hAnsi="Century"/>
        </w:rPr>
        <w:t>nueve</w:t>
      </w:r>
      <w:r w:rsidR="00D7504B">
        <w:rPr>
          <w:rFonts w:ascii="Century" w:hAnsi="Century"/>
        </w:rPr>
        <w:t xml:space="preserve"> </w:t>
      </w:r>
      <w:r w:rsidR="00C21CF1">
        <w:rPr>
          <w:rFonts w:ascii="Century" w:hAnsi="Century"/>
        </w:rPr>
        <w:t xml:space="preserve">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5A9FB245"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D7504B">
        <w:rPr>
          <w:rFonts w:ascii="Century" w:hAnsi="Century"/>
          <w:b/>
        </w:rPr>
        <w:t>2</w:t>
      </w:r>
      <w:r w:rsidR="00983723">
        <w:rPr>
          <w:rFonts w:ascii="Century" w:hAnsi="Century"/>
          <w:b/>
        </w:rPr>
        <w:t>13</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l</w:t>
      </w:r>
      <w:r w:rsidR="00983723">
        <w:rPr>
          <w:rFonts w:ascii="Century" w:hAnsi="Century"/>
        </w:rPr>
        <w:t>a</w:t>
      </w:r>
      <w:r w:rsidR="00C21CF1">
        <w:rPr>
          <w:rFonts w:ascii="Century" w:hAnsi="Century"/>
        </w:rPr>
        <w:t xml:space="preserve"> ciudadan</w:t>
      </w:r>
      <w:r w:rsidR="00983723">
        <w:rPr>
          <w:rFonts w:ascii="Century" w:hAnsi="Century"/>
        </w:rPr>
        <w:t>a</w:t>
      </w:r>
      <w:r w:rsidRPr="00E1257C">
        <w:rPr>
          <w:rFonts w:ascii="Century" w:hAnsi="Century"/>
        </w:rPr>
        <w:t xml:space="preserve"> </w:t>
      </w:r>
      <w:r w:rsidR="00D318C9">
        <w:rPr>
          <w:rFonts w:ascii="Century" w:hAnsi="Century"/>
          <w:b/>
        </w:rPr>
        <w:t>(.....)</w:t>
      </w:r>
      <w:r w:rsidRPr="00E1257C">
        <w:rPr>
          <w:rFonts w:ascii="Century" w:hAnsi="Century"/>
          <w:b/>
        </w:rPr>
        <w:t>;</w:t>
      </w:r>
      <w:r w:rsidRPr="00E1257C">
        <w:rPr>
          <w:rFonts w:ascii="Century" w:hAnsi="Century"/>
        </w:rPr>
        <w:t xml:space="preserve"> y</w:t>
      </w:r>
      <w:r w:rsidR="00983723">
        <w:rPr>
          <w:rFonts w:ascii="Century" w:hAnsi="Century"/>
        </w:rPr>
        <w:t>. ----------</w:t>
      </w:r>
    </w:p>
    <w:p w14:paraId="068B4A61" w14:textId="6C190691" w:rsidR="00E1257C" w:rsidRDefault="00E1257C" w:rsidP="00E1257C">
      <w:pPr>
        <w:spacing w:line="360" w:lineRule="auto"/>
        <w:ind w:firstLine="709"/>
        <w:jc w:val="both"/>
        <w:rPr>
          <w:rFonts w:ascii="Century" w:hAnsi="Century"/>
        </w:rPr>
      </w:pPr>
      <w:bookmarkStart w:id="0" w:name="_GoBack"/>
      <w:bookmarkEnd w:id="0"/>
    </w:p>
    <w:p w14:paraId="171DE5BC" w14:textId="77777777" w:rsidR="00AE29B6" w:rsidRDefault="00AE29B6"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7B3DA128"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983723">
        <w:rPr>
          <w:rFonts w:ascii="Century" w:hAnsi="Century"/>
        </w:rPr>
        <w:t xml:space="preserve">01 primero </w:t>
      </w:r>
      <w:r w:rsidR="00D7504B">
        <w:rPr>
          <w:rFonts w:ascii="Century" w:hAnsi="Century"/>
        </w:rPr>
        <w:t xml:space="preserve">de febrero </w:t>
      </w:r>
      <w:r w:rsidRPr="00E1257C">
        <w:rPr>
          <w:rFonts w:ascii="Century" w:hAnsi="Century"/>
        </w:rPr>
        <w:t>del 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D7504B">
        <w:rPr>
          <w:rFonts w:ascii="Century" w:hAnsi="Century"/>
          <w:b/>
        </w:rPr>
        <w:t xml:space="preserve"> </w:t>
      </w:r>
      <w:r w:rsidR="002B2F1A">
        <w:rPr>
          <w:rFonts w:ascii="Century" w:hAnsi="Century"/>
          <w:b/>
        </w:rPr>
        <w:t>5</w:t>
      </w:r>
      <w:r w:rsidR="00983723">
        <w:rPr>
          <w:rFonts w:ascii="Century" w:hAnsi="Century"/>
          <w:b/>
        </w:rPr>
        <w:t>660908</w:t>
      </w:r>
      <w:r w:rsidRPr="00E1257C">
        <w:rPr>
          <w:rFonts w:ascii="Century" w:hAnsi="Century"/>
          <w:b/>
        </w:rPr>
        <w:t xml:space="preserve"> (Letra T cinco s</w:t>
      </w:r>
      <w:r w:rsidR="00983723">
        <w:rPr>
          <w:rFonts w:ascii="Century" w:hAnsi="Century"/>
          <w:b/>
        </w:rPr>
        <w:t>eis seis cero nueve cero ocho</w:t>
      </w:r>
      <w:r w:rsidRPr="00E1257C">
        <w:rPr>
          <w:rFonts w:ascii="Century" w:hAnsi="Century"/>
          <w:b/>
        </w:rPr>
        <w:t xml:space="preserve">) </w:t>
      </w:r>
      <w:r w:rsidR="00D61759">
        <w:rPr>
          <w:rFonts w:ascii="Century" w:hAnsi="Century"/>
        </w:rPr>
        <w:t>levanta</w:t>
      </w:r>
      <w:r w:rsidR="00423B28">
        <w:rPr>
          <w:rFonts w:ascii="Century" w:hAnsi="Century"/>
        </w:rPr>
        <w:t>da</w:t>
      </w:r>
      <w:r w:rsidR="00D61759">
        <w:rPr>
          <w:rFonts w:ascii="Century" w:hAnsi="Century"/>
        </w:rPr>
        <w:t xml:space="preserve"> en fecha </w:t>
      </w:r>
      <w:r w:rsidR="00983723">
        <w:rPr>
          <w:rFonts w:ascii="Century" w:hAnsi="Century"/>
        </w:rPr>
        <w:t xml:space="preserve">22 veintidós </w:t>
      </w:r>
      <w:r w:rsidR="00D7504B">
        <w:rPr>
          <w:rFonts w:ascii="Century" w:hAnsi="Century"/>
        </w:rPr>
        <w:t>de enero del año 2018 dos mil dieciocho</w:t>
      </w:r>
      <w:r w:rsidRPr="00E1257C">
        <w:rPr>
          <w:rFonts w:ascii="Century" w:hAnsi="Century"/>
        </w:rPr>
        <w:t>, y como autoridades demandadas señala al agente de tránsito, que elaboró el acta de infracción. ---------------</w:t>
      </w:r>
      <w:r w:rsidR="00D61759">
        <w:rPr>
          <w:rFonts w:ascii="Century" w:hAnsi="Century"/>
        </w:rPr>
        <w:t>------------------</w:t>
      </w:r>
      <w:r w:rsidR="008B5E72">
        <w:rPr>
          <w:rFonts w:ascii="Century" w:hAnsi="Century"/>
        </w:rPr>
        <w:t>--------------</w:t>
      </w:r>
      <w:r w:rsidR="00D61759">
        <w:rPr>
          <w:rFonts w:ascii="Century" w:hAnsi="Century"/>
        </w:rPr>
        <w:t>------</w:t>
      </w:r>
      <w:r w:rsidR="00D7504B">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6E737746"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983723">
        <w:rPr>
          <w:rFonts w:ascii="Century" w:hAnsi="Century"/>
        </w:rPr>
        <w:t>06 seis de</w:t>
      </w:r>
      <w:r w:rsidR="00D7504B">
        <w:rPr>
          <w:rFonts w:ascii="Century" w:hAnsi="Century"/>
        </w:rPr>
        <w:t xml:space="preserve"> febrero del año 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366DC5FF" w:rsidR="00E1257C" w:rsidRDefault="00E1257C" w:rsidP="00E1257C">
      <w:pPr>
        <w:spacing w:line="360" w:lineRule="auto"/>
        <w:ind w:firstLine="709"/>
        <w:jc w:val="both"/>
        <w:rPr>
          <w:rFonts w:ascii="Century" w:hAnsi="Century"/>
        </w:rPr>
      </w:pPr>
    </w:p>
    <w:p w14:paraId="2C5191E4" w14:textId="7DE3D988" w:rsidR="00983723" w:rsidRDefault="00983723" w:rsidP="00E1257C">
      <w:pPr>
        <w:spacing w:line="360" w:lineRule="auto"/>
        <w:ind w:firstLine="709"/>
        <w:jc w:val="both"/>
        <w:rPr>
          <w:rFonts w:ascii="Century" w:hAnsi="Century"/>
        </w:rPr>
      </w:pPr>
      <w:r>
        <w:rPr>
          <w:rFonts w:ascii="Century" w:hAnsi="Century"/>
        </w:rPr>
        <w:t>Respecto a la solicitud de devolución del original de la tarjeta de circulación, se acuerda procedente, toda vez que anexa copia simple de la misma. ------------------------------------------------------------------------------------------------</w:t>
      </w:r>
    </w:p>
    <w:p w14:paraId="291D320A" w14:textId="576CF9EA" w:rsidR="00983723" w:rsidRDefault="00983723" w:rsidP="00E1257C">
      <w:pPr>
        <w:spacing w:line="360" w:lineRule="auto"/>
        <w:ind w:firstLine="709"/>
        <w:jc w:val="both"/>
        <w:rPr>
          <w:rFonts w:ascii="Century" w:hAnsi="Century"/>
        </w:rPr>
      </w:pPr>
    </w:p>
    <w:p w14:paraId="0ABC6A31" w14:textId="6ED7FD92" w:rsidR="00983723" w:rsidRDefault="00983723" w:rsidP="00E1257C">
      <w:pPr>
        <w:spacing w:line="360" w:lineRule="auto"/>
        <w:ind w:firstLine="709"/>
        <w:jc w:val="both"/>
        <w:rPr>
          <w:rFonts w:ascii="Century" w:hAnsi="Century"/>
        </w:rPr>
      </w:pPr>
      <w:r>
        <w:rPr>
          <w:rFonts w:ascii="Century" w:hAnsi="Century"/>
        </w:rPr>
        <w:t xml:space="preserve">Por otro lado, y con relación a la suspensión del acto impugnado, se concede para el efecto de que se mantengan las cosas en el estado en que se </w:t>
      </w:r>
      <w:r>
        <w:rPr>
          <w:rFonts w:ascii="Century" w:hAnsi="Century"/>
        </w:rPr>
        <w:lastRenderedPageBreak/>
        <w:t>encuentran, por lo que la autoridad demandada deberá solicitar a la Tesorería de León, Guanajuato, se abstenga de iniciar el Procedimiento Administrativo de Ejecución, hasta en tanto se dicte sentencia en la presente causa, o si en caso</w:t>
      </w:r>
      <w:r w:rsidR="00423B28">
        <w:rPr>
          <w:rFonts w:ascii="Century" w:hAnsi="Century"/>
        </w:rPr>
        <w:t xml:space="preserve">, </w:t>
      </w:r>
      <w:r>
        <w:rPr>
          <w:rFonts w:ascii="Century" w:hAnsi="Century"/>
        </w:rPr>
        <w:t xml:space="preserve">aquella ya hubiera iniciado con el procedimiento de referencia, se abstenga de continuar </w:t>
      </w:r>
      <w:r w:rsidR="00423B28">
        <w:rPr>
          <w:rFonts w:ascii="Century" w:hAnsi="Century"/>
        </w:rPr>
        <w:t xml:space="preserve">con </w:t>
      </w:r>
      <w:r>
        <w:rPr>
          <w:rFonts w:ascii="Century" w:hAnsi="Century"/>
        </w:rPr>
        <w:t>el mismo. De igual manera se concede la suspensión para el efecto de que las Autoridades de Transito y Movilidad Municipal no impongan multas por la falta de la placa de circulación vehicular. ----------------</w:t>
      </w:r>
    </w:p>
    <w:p w14:paraId="3B9CDD3E" w14:textId="77777777" w:rsidR="00983723" w:rsidRPr="00E1257C" w:rsidRDefault="00983723" w:rsidP="00E1257C">
      <w:pPr>
        <w:spacing w:line="360" w:lineRule="auto"/>
        <w:ind w:firstLine="709"/>
        <w:jc w:val="both"/>
        <w:rPr>
          <w:rFonts w:ascii="Century" w:hAnsi="Century"/>
        </w:rPr>
      </w:pPr>
    </w:p>
    <w:p w14:paraId="42BC1C17" w14:textId="1669F004"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983723">
        <w:rPr>
          <w:rFonts w:ascii="Century" w:hAnsi="Century"/>
        </w:rPr>
        <w:t xml:space="preserve">Por auto de fecha 27 veintisiete de febrero del año </w:t>
      </w:r>
      <w:r w:rsidR="00D7504B">
        <w:rPr>
          <w:rFonts w:ascii="Century" w:hAnsi="Century"/>
        </w:rPr>
        <w:t xml:space="preserve">2018 dos mil dieciocho, </w:t>
      </w:r>
      <w:r w:rsidRPr="00E1257C">
        <w:rPr>
          <w:rFonts w:ascii="Century" w:hAnsi="Century"/>
        </w:rPr>
        <w:t>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w:t>
      </w:r>
      <w:r w:rsidR="00423B28">
        <w:rPr>
          <w:rFonts w:ascii="Century" w:hAnsi="Century"/>
        </w:rPr>
        <w:t>,</w:t>
      </w:r>
      <w:r w:rsidRPr="00E1257C">
        <w:rPr>
          <w:rFonts w:ascii="Century" w:hAnsi="Century"/>
        </w:rPr>
        <w:t xml:space="preserve"> consistente en su gafete de identificación, pruebas que, dada su especial naturaleza, se tiene en ese momento por desahogadas</w:t>
      </w:r>
      <w:r w:rsidR="00D61759">
        <w:rPr>
          <w:rFonts w:ascii="Century" w:hAnsi="Century"/>
        </w:rPr>
        <w:t>, 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00D7504B">
        <w:rPr>
          <w:rFonts w:ascii="Century" w:hAnsi="Century"/>
        </w:rPr>
        <w:t>-----------------------</w:t>
      </w:r>
      <w:r w:rsidR="00423B28">
        <w:rPr>
          <w:rFonts w:ascii="Century" w:hAnsi="Century"/>
        </w:rPr>
        <w:t>------------------------</w:t>
      </w:r>
      <w:r w:rsidR="00D7504B">
        <w:rPr>
          <w:rFonts w:ascii="Century" w:hAnsi="Century"/>
        </w:rPr>
        <w:t>---</w:t>
      </w:r>
      <w:r w:rsidR="00000DA4">
        <w:rPr>
          <w:rFonts w:ascii="Century" w:hAnsi="Century"/>
        </w:rPr>
        <w:t>---</w:t>
      </w:r>
      <w:r w:rsidRPr="00E1257C">
        <w:rPr>
          <w:rFonts w:ascii="Century" w:hAnsi="Century"/>
        </w:rPr>
        <w:t>--</w:t>
      </w:r>
      <w:r w:rsidR="0098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1EDBA7E5" w:rsidR="00E1257C" w:rsidRPr="00E1257C" w:rsidRDefault="00D7504B"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D63984">
        <w:rPr>
          <w:rFonts w:ascii="Century" w:hAnsi="Century"/>
        </w:rPr>
        <w:t xml:space="preserve">El día </w:t>
      </w:r>
      <w:r w:rsidR="00D63984" w:rsidRPr="006D6994">
        <w:rPr>
          <w:rFonts w:ascii="Century" w:hAnsi="Century"/>
        </w:rPr>
        <w:t xml:space="preserve">26 veintiséis de abril </w:t>
      </w:r>
      <w:r w:rsidRPr="006D6994">
        <w:rPr>
          <w:rFonts w:ascii="Century" w:hAnsi="Century"/>
        </w:rPr>
        <w:t xml:space="preserve">del año 2018 dos mil dieciocho, </w:t>
      </w:r>
      <w:r w:rsidR="00E1257C" w:rsidRPr="006D6994">
        <w:rPr>
          <w:rFonts w:ascii="Century" w:hAnsi="Century"/>
        </w:rPr>
        <w:t>a las 1</w:t>
      </w:r>
      <w:r w:rsidR="00D63984" w:rsidRPr="006D6994">
        <w:rPr>
          <w:rFonts w:ascii="Century" w:hAnsi="Century"/>
        </w:rPr>
        <w:t>3</w:t>
      </w:r>
      <w:r w:rsidR="00E1257C" w:rsidRPr="006D6994">
        <w:rPr>
          <w:rFonts w:ascii="Century" w:hAnsi="Century"/>
        </w:rPr>
        <w:t xml:space="preserve">:00 </w:t>
      </w:r>
      <w:r w:rsidR="00D63984" w:rsidRPr="006D6994">
        <w:rPr>
          <w:rFonts w:ascii="Century" w:hAnsi="Century"/>
        </w:rPr>
        <w:t>trece</w:t>
      </w:r>
      <w:r w:rsidR="00574976" w:rsidRPr="006D6994">
        <w:rPr>
          <w:rFonts w:ascii="Century" w:hAnsi="Century"/>
        </w:rPr>
        <w:t xml:space="preserve"> </w:t>
      </w:r>
      <w:r w:rsidR="00E1257C" w:rsidRPr="006D6994">
        <w:rPr>
          <w:rFonts w:ascii="Century" w:hAnsi="Century"/>
        </w:rPr>
        <w:t>horas, fue celebrada la</w:t>
      </w:r>
      <w:r w:rsidR="00E1257C" w:rsidRPr="00E1257C">
        <w:rPr>
          <w:rFonts w:ascii="Century" w:hAnsi="Century"/>
        </w:rPr>
        <w:t xml:space="preserve"> audiencia de alegatos prevista en el artículo 286 del Código de Procedimiento y Justicia Administrativa para el Estado y los Municipios de Guanajuato, sin la asistencia de las partes, por lo que se procede a emitir la sentencia que en derecho corresponde. ----------</w:t>
      </w:r>
      <w:r w:rsidR="00E5058C">
        <w:rPr>
          <w:rFonts w:ascii="Century" w:hAnsi="Century"/>
        </w:rPr>
        <w:t>-</w:t>
      </w:r>
      <w:r w:rsidR="00D63984">
        <w:rPr>
          <w:rFonts w:ascii="Century" w:hAnsi="Century"/>
        </w:rPr>
        <w:t>------</w:t>
      </w:r>
    </w:p>
    <w:p w14:paraId="037E278C" w14:textId="7F60A302" w:rsidR="00E1257C" w:rsidRDefault="00E1257C" w:rsidP="00E1257C">
      <w:pPr>
        <w:spacing w:line="360" w:lineRule="auto"/>
        <w:ind w:firstLine="709"/>
        <w:jc w:val="both"/>
        <w:rPr>
          <w:rFonts w:ascii="Century" w:hAnsi="Century"/>
          <w:b/>
          <w:bCs/>
          <w:iCs/>
        </w:rPr>
      </w:pPr>
    </w:p>
    <w:p w14:paraId="395A7F22" w14:textId="77777777" w:rsidR="006D6994" w:rsidRDefault="006D6994"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w:t>
      </w:r>
      <w:r w:rsidRPr="007D0C4C">
        <w:lastRenderedPageBreak/>
        <w:t xml:space="preserve">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6F406248"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D63984">
        <w:rPr>
          <w:rFonts w:ascii="Century" w:hAnsi="Century"/>
          <w:lang w:val="es-MX"/>
        </w:rPr>
        <w:t>22 veintidós</w:t>
      </w:r>
      <w:r w:rsidR="00D7504B">
        <w:rPr>
          <w:rFonts w:ascii="Century" w:hAnsi="Century"/>
          <w:lang w:val="es-MX"/>
        </w:rPr>
        <w:t xml:space="preserve">  de enero del año 2018 dos mil dieciocho </w:t>
      </w:r>
      <w:r w:rsidRPr="00E1257C">
        <w:rPr>
          <w:rFonts w:ascii="Century" w:hAnsi="Century"/>
          <w:lang w:val="es-MX"/>
        </w:rPr>
        <w:t xml:space="preserve">y la demanda fue presentada el </w:t>
      </w:r>
      <w:r w:rsidR="00D63984">
        <w:rPr>
          <w:rFonts w:ascii="Century" w:hAnsi="Century"/>
          <w:lang w:val="es-MX"/>
        </w:rPr>
        <w:t xml:space="preserve">01 primero </w:t>
      </w:r>
      <w:r w:rsidR="00D7504B">
        <w:rPr>
          <w:rFonts w:ascii="Century" w:hAnsi="Century"/>
          <w:lang w:val="es-MX"/>
        </w:rPr>
        <w:t xml:space="preserve">de febrero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D7504B">
        <w:rPr>
          <w:rFonts w:ascii="Century" w:hAnsi="Century"/>
          <w:lang w:val="es-MX"/>
        </w:rPr>
        <w:t>--------------------</w:t>
      </w:r>
      <w:r w:rsidR="00D63984">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31F7E585" w:rsidR="00E1257C" w:rsidRPr="00E1257C" w:rsidRDefault="00E1257C" w:rsidP="00D63984">
      <w:pPr>
        <w:pStyle w:val="RESOLUCIONE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D63984" w:rsidRPr="00E1257C">
        <w:rPr>
          <w:b/>
        </w:rPr>
        <w:t>T</w:t>
      </w:r>
      <w:r w:rsidR="00D63984">
        <w:rPr>
          <w:b/>
        </w:rPr>
        <w:t xml:space="preserve"> 5660908</w:t>
      </w:r>
      <w:r w:rsidR="00D63984" w:rsidRPr="00E1257C">
        <w:rPr>
          <w:b/>
        </w:rPr>
        <w:t xml:space="preserve"> (Letra T cinco s</w:t>
      </w:r>
      <w:r w:rsidR="00D63984">
        <w:rPr>
          <w:b/>
        </w:rPr>
        <w:t>eis seis cero nueve cero ocho</w:t>
      </w:r>
      <w:r w:rsidR="00D63984" w:rsidRPr="00E1257C">
        <w:rPr>
          <w:b/>
        </w:rPr>
        <w:t xml:space="preserve">) </w:t>
      </w:r>
      <w:r w:rsidR="00D63984">
        <w:t xml:space="preserve">levanta en fecha 22 veintidós de enero del año 2018 dos mil dieciocho; </w:t>
      </w:r>
      <w:r w:rsidRPr="00E1257C">
        <w:t>visible a foja 0</w:t>
      </w:r>
      <w:r w:rsidR="008B5E72">
        <w:t>7 siete</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w:t>
      </w:r>
      <w:r w:rsidRPr="00E1257C">
        <w:rPr>
          <w:rFonts w:ascii="Century" w:hAnsi="Century"/>
          <w:bCs/>
          <w:iCs/>
        </w:rPr>
        <w:lastRenderedPageBreak/>
        <w:t>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3BE6D54" w14:textId="56E13E64" w:rsidR="00F415DF" w:rsidRDefault="00F415DF" w:rsidP="00F415DF">
      <w:pPr>
        <w:spacing w:line="360" w:lineRule="auto"/>
        <w:ind w:firstLine="709"/>
        <w:jc w:val="both"/>
        <w:rPr>
          <w:rFonts w:ascii="Century" w:hAnsi="Century"/>
        </w:rPr>
      </w:pPr>
      <w:r w:rsidRPr="00E1257C">
        <w:rPr>
          <w:rFonts w:ascii="Century" w:hAnsi="Century"/>
        </w:rPr>
        <w:t xml:space="preserve">En ese sentido, </w:t>
      </w:r>
      <w:r>
        <w:rPr>
          <w:rFonts w:ascii="Century" w:hAnsi="Century"/>
        </w:rPr>
        <w:t>se aprecia que la autoridad demandada argumenta que se actualiza la causal de improcedencia prevista en la fracción VI, del artículo 261, relacionada con el artículo 262 fracción II, del Código de Procedimiento y Justicia Administrativa para el Estado y los Municipios de Guanajuato, ya que señala que de las pruebas ofrecidas y de los documentos que aporta el actor en el presente procedimiento, no se desprende que se haya emitido algún acto administrativo que afecte la esfera jurídica del inconforme.</w:t>
      </w:r>
      <w:r w:rsidR="00D63984">
        <w:rPr>
          <w:rFonts w:ascii="Century" w:hAnsi="Century"/>
        </w:rPr>
        <w:t>--------------------------</w:t>
      </w:r>
    </w:p>
    <w:p w14:paraId="2B7507B5" w14:textId="77777777" w:rsidR="00F415DF" w:rsidRDefault="00F415DF" w:rsidP="00F415DF">
      <w:pPr>
        <w:spacing w:line="360" w:lineRule="auto"/>
        <w:ind w:firstLine="709"/>
        <w:jc w:val="both"/>
        <w:rPr>
          <w:rFonts w:ascii="Century" w:hAnsi="Century"/>
        </w:rPr>
      </w:pPr>
    </w:p>
    <w:p w14:paraId="43B57C93" w14:textId="231401BF" w:rsidR="00F415DF" w:rsidRDefault="00F415DF" w:rsidP="00D63984">
      <w:pPr>
        <w:pStyle w:val="SENTENCIAS"/>
      </w:pPr>
      <w:r>
        <w:t xml:space="preserve">Causal de improcedencia que a juicio de quien resuelve NO SE ACTUALIZA, </w:t>
      </w:r>
      <w:r w:rsidR="00D63984">
        <w:t>ya</w:t>
      </w:r>
      <w:r w:rsidR="009E754B">
        <w:t xml:space="preserve"> que </w:t>
      </w:r>
      <w:r>
        <w:t xml:space="preserve">lo </w:t>
      </w:r>
      <w:r w:rsidR="006D6994">
        <w:t>argumenta</w:t>
      </w:r>
      <w:r>
        <w:t xml:space="preserve">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r w:rsidR="00D63984">
        <w:t>--------------------</w:t>
      </w:r>
      <w:r>
        <w:t>-----------------</w:t>
      </w:r>
    </w:p>
    <w:p w14:paraId="2478FABB" w14:textId="77777777" w:rsidR="00F415DF" w:rsidRDefault="00F415DF" w:rsidP="00F415DF">
      <w:pPr>
        <w:pStyle w:val="SENTENCIAS"/>
      </w:pPr>
    </w:p>
    <w:p w14:paraId="50379DEA" w14:textId="30A5D034" w:rsidR="00F415DF" w:rsidRPr="00E1257C" w:rsidRDefault="00F415DF" w:rsidP="00F415DF">
      <w:pPr>
        <w:pStyle w:val="SENTENCIAS"/>
      </w:pPr>
      <w:r w:rsidRPr="004205B2">
        <w:t xml:space="preserve">Así las cosas, y considerando que esta autoridad </w:t>
      </w:r>
      <w:r w:rsidRPr="00E1257C">
        <w:t>de oficio, aprecia que no se actualiza ninguna</w:t>
      </w:r>
      <w:r w:rsidR="006D6994">
        <w:t xml:space="preserve"> otra causal de improcedencia</w:t>
      </w:r>
      <w:r w:rsidRPr="00E1257C">
        <w:t xml:space="preserve"> de las previstas en el citado artículo 261, por lo que es procedente el estudio de los conceptos de impugnación esgrimidos en la demanda</w:t>
      </w:r>
      <w:r w:rsidR="006D6994">
        <w:t>, no sí antes fijar los puntos controvertidos en la presente causa administrativa</w:t>
      </w:r>
      <w:r w:rsidRPr="00E1257C">
        <w:t>. --------</w:t>
      </w:r>
      <w:r>
        <w:t>---------------------------</w:t>
      </w:r>
    </w:p>
    <w:p w14:paraId="0AA55A42" w14:textId="77777777" w:rsidR="00F415DF" w:rsidRDefault="00F415DF" w:rsidP="00BA3253">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370FF1B1" w:rsidR="004E2F6B" w:rsidRDefault="00E1257C" w:rsidP="00D63984">
      <w:pPr>
        <w:pStyle w:val="SENTENCIAS"/>
      </w:pPr>
      <w:r w:rsidRPr="00E1257C">
        <w:lastRenderedPageBreak/>
        <w:t xml:space="preserve">De lo expuesto por el actor en su </w:t>
      </w:r>
      <w:r w:rsidRPr="00E1257C">
        <w:rPr>
          <w:bCs/>
          <w:iCs/>
        </w:rPr>
        <w:t>escrito</w:t>
      </w:r>
      <w:r w:rsidRPr="00E1257C">
        <w:t xml:space="preserve"> de demanda, así como d</w:t>
      </w:r>
      <w:r w:rsidR="006D6994">
        <w:t>e las constancias que integran esta</w:t>
      </w:r>
      <w:r w:rsidRPr="00E1257C">
        <w:t xml:space="preserve"> causa administrativa</w:t>
      </w:r>
      <w:r w:rsidRPr="00E1257C">
        <w:rPr>
          <w:bCs/>
          <w:iCs/>
        </w:rPr>
        <w:t xml:space="preserve"> que nos ocupa</w:t>
      </w:r>
      <w:r w:rsidRPr="00E1257C">
        <w:t xml:space="preserve">, se desprende que </w:t>
      </w:r>
      <w:r w:rsidR="008B5E72">
        <w:t xml:space="preserve">en fecha </w:t>
      </w:r>
      <w:r w:rsidR="00D63984" w:rsidRPr="00D63984">
        <w:t>22 veintidós de enero del año 2018 dos mil dieciocho,</w:t>
      </w:r>
      <w:r w:rsidR="00D63984">
        <w:t xml:space="preserve"> fue elaborada el acta de infracción número </w:t>
      </w:r>
      <w:r w:rsidR="00D63984" w:rsidRPr="00E1257C">
        <w:rPr>
          <w:b/>
        </w:rPr>
        <w:t>T</w:t>
      </w:r>
      <w:r w:rsidR="00D63984">
        <w:rPr>
          <w:b/>
        </w:rPr>
        <w:t xml:space="preserve"> 5660908</w:t>
      </w:r>
      <w:r w:rsidR="00D63984" w:rsidRPr="00E1257C">
        <w:rPr>
          <w:b/>
        </w:rPr>
        <w:t xml:space="preserve"> (Letra T cinco s</w:t>
      </w:r>
      <w:r w:rsidR="00D63984">
        <w:rPr>
          <w:b/>
        </w:rPr>
        <w:t xml:space="preserve">eis seis cero nueve cero ocho), </w:t>
      </w:r>
      <w:r w:rsidR="008B5E72">
        <w:t xml:space="preserve">acta que el actor considera </w:t>
      </w:r>
      <w:r w:rsidR="004E2F6B">
        <w:t>ilegal, por lo que acude a demandar su nulidad. --------------------------</w:t>
      </w:r>
      <w:r w:rsidR="008B5E72">
        <w:t>--------</w:t>
      </w:r>
      <w:r w:rsidR="009E754B">
        <w:t>------</w:t>
      </w:r>
      <w:r w:rsidR="00D63984">
        <w:t>--------------------</w:t>
      </w:r>
      <w:r w:rsidR="009E754B">
        <w:t>----------------</w:t>
      </w:r>
    </w:p>
    <w:p w14:paraId="3853E81E" w14:textId="77777777" w:rsidR="004E2F6B" w:rsidRDefault="004E2F6B" w:rsidP="004E2F6B">
      <w:pPr>
        <w:spacing w:line="360" w:lineRule="auto"/>
        <w:ind w:firstLine="709"/>
        <w:jc w:val="both"/>
        <w:rPr>
          <w:rFonts w:ascii="Century" w:hAnsi="Century"/>
        </w:rPr>
      </w:pPr>
    </w:p>
    <w:p w14:paraId="24C3010E" w14:textId="43F701F8" w:rsidR="00E1257C" w:rsidRPr="00D63984" w:rsidRDefault="00E1257C" w:rsidP="009E754B">
      <w:pPr>
        <w:pStyle w:val="SENTENCIAS"/>
      </w:pPr>
      <w:r w:rsidRPr="00E1257C">
        <w:t xml:space="preserve">Así las cosas, la “litis” planteada se hace consistir en determinar la legalidad o ilegalidad del acta de infracción con número </w:t>
      </w:r>
      <w:r w:rsidR="00D63984" w:rsidRPr="00D63984">
        <w:t>T 5660908 (Letra T cinco seis seis cero nueve cero ocho), de fecha 22 veintidós de enero del año 2018 dos mil dieciocho</w:t>
      </w:r>
      <w:r w:rsidR="009E754B" w:rsidRPr="00D63984">
        <w:t xml:space="preserve">. </w:t>
      </w:r>
      <w:r w:rsidR="00681A81" w:rsidRPr="00D63984">
        <w:t>----------------------</w:t>
      </w:r>
      <w:r w:rsidRPr="00D63984">
        <w:t>--</w:t>
      </w:r>
      <w:r w:rsidR="00D63984">
        <w:t>-----------</w:t>
      </w:r>
      <w:r w:rsidRPr="00D63984">
        <w:t>-------------------------</w:t>
      </w:r>
      <w:r w:rsidR="009E754B" w:rsidRPr="00D63984">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AED20CF" w14:textId="77777777" w:rsidR="0027579B" w:rsidRDefault="0027579B" w:rsidP="0027579B">
      <w:pPr>
        <w:pStyle w:val="Prrafodelista"/>
        <w:spacing w:line="360" w:lineRule="auto"/>
        <w:ind w:left="1069"/>
        <w:jc w:val="both"/>
        <w:rPr>
          <w:rFonts w:ascii="Century" w:hAnsi="Century"/>
          <w:i/>
          <w:sz w:val="20"/>
        </w:rPr>
      </w:pPr>
      <w:r>
        <w:rPr>
          <w:rFonts w:ascii="Century" w:hAnsi="Century"/>
          <w:i/>
          <w:sz w:val="20"/>
        </w:rPr>
        <w:lastRenderedPageBreak/>
        <w:t xml:space="preserve">PRIMERO. </w:t>
      </w:r>
      <w:r w:rsidR="00BA229A"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00CA26D6" w:rsidRPr="000B2406">
        <w:rPr>
          <w:rFonts w:ascii="Century" w:hAnsi="Century"/>
          <w:i/>
          <w:sz w:val="20"/>
        </w:rPr>
        <w:t>[…]</w:t>
      </w:r>
    </w:p>
    <w:p w14:paraId="5EC9CC34" w14:textId="77777777" w:rsidR="0094589D" w:rsidRDefault="0094589D" w:rsidP="0027579B">
      <w:pPr>
        <w:pStyle w:val="Prrafodelista"/>
        <w:spacing w:line="360" w:lineRule="auto"/>
        <w:ind w:left="1069"/>
        <w:jc w:val="both"/>
        <w:rPr>
          <w:rFonts w:ascii="Century" w:hAnsi="Century"/>
          <w:i/>
          <w:sz w:val="20"/>
        </w:rPr>
      </w:pPr>
    </w:p>
    <w:p w14:paraId="37537A39" w14:textId="03EE8F46" w:rsidR="0094589D" w:rsidRDefault="0094589D" w:rsidP="0094589D">
      <w:pPr>
        <w:pStyle w:val="Prrafodelista"/>
        <w:numPr>
          <w:ilvl w:val="0"/>
          <w:numId w:val="30"/>
        </w:numPr>
        <w:spacing w:line="360" w:lineRule="auto"/>
        <w:jc w:val="both"/>
        <w:rPr>
          <w:rFonts w:ascii="Century" w:hAnsi="Century"/>
          <w:i/>
          <w:sz w:val="20"/>
        </w:rPr>
      </w:pPr>
      <w:r>
        <w:rPr>
          <w:rFonts w:ascii="Century" w:hAnsi="Century"/>
          <w:i/>
          <w:sz w:val="20"/>
        </w:rPr>
        <w:t>En cuanto al primer motivo de infracción que aduce la demandada, respecto del cual toma como fundamento el artículo 1</w:t>
      </w:r>
      <w:r w:rsidR="00D63984">
        <w:rPr>
          <w:rFonts w:ascii="Century" w:hAnsi="Century"/>
          <w:i/>
          <w:sz w:val="20"/>
        </w:rPr>
        <w:t>6</w:t>
      </w:r>
      <w:r>
        <w:rPr>
          <w:rFonts w:ascii="Century" w:hAnsi="Century"/>
          <w:i/>
          <w:sz w:val="20"/>
        </w:rPr>
        <w:t xml:space="preserve"> fracción </w:t>
      </w:r>
      <w:r w:rsidR="00D63984">
        <w:rPr>
          <w:rFonts w:ascii="Century" w:hAnsi="Century"/>
          <w:i/>
          <w:sz w:val="20"/>
        </w:rPr>
        <w:t>I</w:t>
      </w:r>
      <w:r>
        <w:rPr>
          <w:rFonts w:ascii="Century" w:hAnsi="Century"/>
          <w:i/>
          <w:sz w:val="20"/>
        </w:rPr>
        <w:t>I, siendo este el primero que señala, manifiesto lo siguiente:</w:t>
      </w:r>
    </w:p>
    <w:p w14:paraId="0F453D8B" w14:textId="15B43DF7" w:rsidR="0027579B" w:rsidRDefault="0027579B" w:rsidP="0094589D">
      <w:pPr>
        <w:pStyle w:val="Prrafodelista"/>
        <w:spacing w:line="360" w:lineRule="auto"/>
        <w:ind w:left="1429"/>
        <w:jc w:val="both"/>
        <w:rPr>
          <w:rFonts w:ascii="Century" w:hAnsi="Century"/>
          <w:i/>
          <w:sz w:val="20"/>
        </w:rPr>
      </w:pPr>
      <w:r w:rsidRPr="0027579B">
        <w:rPr>
          <w:rFonts w:ascii="Century" w:hAnsi="Century"/>
          <w:i/>
          <w:sz w:val="20"/>
        </w:rPr>
        <w:t>[…]</w:t>
      </w:r>
      <w:r>
        <w:rPr>
          <w:rFonts w:ascii="Century" w:hAnsi="Century"/>
          <w:i/>
          <w:sz w:val="20"/>
        </w:rPr>
        <w:t xml:space="preserve"> siendo </w:t>
      </w:r>
      <w:r w:rsidR="00BA229A" w:rsidRPr="000B2406">
        <w:rPr>
          <w:rFonts w:ascii="Century" w:hAnsi="Century"/>
          <w:i/>
          <w:sz w:val="20"/>
        </w:rPr>
        <w:t xml:space="preserve">claro que la aseveración anterior es bastante escueta e insuficiente, careciendo a todas luces de coherencia, congruencia y legalidad, pues la demandada no es precisa ni exacta en la cita de las normas legales </w:t>
      </w:r>
      <w:r w:rsidR="00D63984">
        <w:rPr>
          <w:rFonts w:ascii="Century" w:hAnsi="Century"/>
          <w:i/>
          <w:sz w:val="20"/>
        </w:rPr>
        <w:t xml:space="preserve">que, en su caso, le facultan para emitir el acto que ahora </w:t>
      </w:r>
      <w:r w:rsidR="003D0467">
        <w:rPr>
          <w:rFonts w:ascii="Century" w:hAnsi="Century"/>
          <w:i/>
          <w:sz w:val="20"/>
        </w:rPr>
        <w:t>impugnado</w:t>
      </w:r>
      <w:r w:rsidR="00D63984">
        <w:rPr>
          <w:rFonts w:ascii="Century" w:hAnsi="Century"/>
          <w:i/>
          <w:sz w:val="20"/>
        </w:rPr>
        <w:t>, negándome con dicho actuar, certeza y seguridad jurídica.</w:t>
      </w:r>
    </w:p>
    <w:p w14:paraId="273F396F" w14:textId="77777777" w:rsidR="003D0467" w:rsidRDefault="0094589D" w:rsidP="003D0467">
      <w:pPr>
        <w:pStyle w:val="Prrafodelista"/>
        <w:numPr>
          <w:ilvl w:val="0"/>
          <w:numId w:val="30"/>
        </w:numPr>
        <w:spacing w:line="360" w:lineRule="auto"/>
        <w:jc w:val="both"/>
        <w:rPr>
          <w:rFonts w:ascii="Century" w:hAnsi="Century"/>
          <w:i/>
          <w:sz w:val="20"/>
        </w:rPr>
      </w:pPr>
      <w:r>
        <w:rPr>
          <w:rFonts w:ascii="Century" w:hAnsi="Century"/>
          <w:i/>
          <w:sz w:val="20"/>
        </w:rPr>
        <w:t>Ahora bien, en cuanto al segundo motivo de infracción que la demandada señala respecto del cual tom</w:t>
      </w:r>
      <w:r w:rsidR="003D0467">
        <w:rPr>
          <w:rFonts w:ascii="Century" w:hAnsi="Century"/>
          <w:i/>
          <w:sz w:val="20"/>
        </w:rPr>
        <w:t>a como fundamento, el artículo 8 fracción XIII, hago mención de lo siguiente:</w:t>
      </w:r>
      <w:r w:rsidR="003D0467" w:rsidRPr="0094589D">
        <w:rPr>
          <w:rFonts w:ascii="Century" w:hAnsi="Century"/>
          <w:i/>
          <w:sz w:val="20"/>
        </w:rPr>
        <w:t xml:space="preserve"> </w:t>
      </w:r>
    </w:p>
    <w:p w14:paraId="5E6C844B" w14:textId="6127ABA3" w:rsidR="0094589D" w:rsidRPr="003D0467" w:rsidRDefault="0094589D" w:rsidP="003D0467">
      <w:pPr>
        <w:spacing w:line="360" w:lineRule="auto"/>
        <w:ind w:left="1429"/>
        <w:jc w:val="both"/>
        <w:rPr>
          <w:rFonts w:ascii="Century" w:hAnsi="Century"/>
          <w:i/>
          <w:sz w:val="20"/>
        </w:rPr>
      </w:pPr>
      <w:r w:rsidRPr="003D0467">
        <w:rPr>
          <w:rFonts w:ascii="Century" w:hAnsi="Century"/>
          <w:i/>
          <w:sz w:val="20"/>
        </w:rPr>
        <w:t xml:space="preserve">[…] la autoridad no hace una explicación precisa y concreta de los hechos </w:t>
      </w:r>
      <w:r w:rsidR="003D0467">
        <w:rPr>
          <w:rFonts w:ascii="Century" w:hAnsi="Century"/>
          <w:i/>
          <w:sz w:val="20"/>
        </w:rPr>
        <w:t xml:space="preserve">ni tampoco establece las circunstancias especiales, razones </w:t>
      </w:r>
      <w:r w:rsidRPr="003D0467">
        <w:rPr>
          <w:rFonts w:ascii="Century" w:hAnsi="Century"/>
          <w:i/>
          <w:sz w:val="20"/>
        </w:rPr>
        <w:t>particulares o causas inmediatas que se hayan tendido en consideración para la emisión del acto .[…]</w:t>
      </w:r>
    </w:p>
    <w:p w14:paraId="47FA436A" w14:textId="77777777" w:rsidR="0094589D" w:rsidRPr="0094589D" w:rsidRDefault="0094589D" w:rsidP="0094589D">
      <w:pPr>
        <w:spacing w:line="360" w:lineRule="auto"/>
        <w:ind w:left="1429"/>
        <w:jc w:val="both"/>
        <w:rPr>
          <w:rFonts w:ascii="Century" w:hAnsi="Century"/>
          <w:i/>
          <w:sz w:val="20"/>
        </w:rPr>
      </w:pPr>
    </w:p>
    <w:p w14:paraId="41899025" w14:textId="46477FD9" w:rsidR="003D0467" w:rsidRDefault="00BA229A" w:rsidP="00BA229A">
      <w:pPr>
        <w:spacing w:line="360" w:lineRule="auto"/>
        <w:ind w:firstLine="709"/>
        <w:jc w:val="both"/>
        <w:rPr>
          <w:rFonts w:ascii="Century" w:hAnsi="Century"/>
        </w:rPr>
      </w:pPr>
      <w:r>
        <w:rPr>
          <w:rFonts w:ascii="Century" w:hAnsi="Century"/>
        </w:rPr>
        <w:t>Por su parte</w:t>
      </w:r>
      <w:r w:rsidR="006D6994">
        <w:rPr>
          <w:rFonts w:ascii="Century" w:hAnsi="Century"/>
        </w:rPr>
        <w:t>,</w:t>
      </w:r>
      <w:r>
        <w:rPr>
          <w:rFonts w:ascii="Century" w:hAnsi="Century"/>
        </w:rPr>
        <w:t xml:space="preserve"> la autoridad demanda argumenta que dichos agravios deben ser declarados infundados, </w:t>
      </w:r>
      <w:r w:rsidR="005C5FB2">
        <w:rPr>
          <w:rFonts w:ascii="Century" w:hAnsi="Century"/>
        </w:rPr>
        <w:t>inoperantes e insuficientes, en virtud de que</w:t>
      </w:r>
      <w:r w:rsidR="003D0467">
        <w:rPr>
          <w:rFonts w:ascii="Century" w:hAnsi="Century"/>
        </w:rPr>
        <w:t xml:space="preserve"> el acta de infracción sí contiene los fundamentos legales y que se encuentra debidamente fundad</w:t>
      </w:r>
      <w:r w:rsidR="006D6994">
        <w:rPr>
          <w:rFonts w:ascii="Century" w:hAnsi="Century"/>
        </w:rPr>
        <w:t>a</w:t>
      </w:r>
      <w:r w:rsidR="003D0467">
        <w:rPr>
          <w:rFonts w:ascii="Century" w:hAnsi="Century"/>
        </w:rPr>
        <w:t xml:space="preserve"> y motivad</w:t>
      </w:r>
      <w:r w:rsidR="006D6994">
        <w:rPr>
          <w:rFonts w:ascii="Century" w:hAnsi="Century"/>
        </w:rPr>
        <w:t>a</w:t>
      </w:r>
      <w:r w:rsidR="003D0467">
        <w:rPr>
          <w:rFonts w:ascii="Century" w:hAnsi="Century"/>
        </w:rPr>
        <w:t>. -----------------------------------------------------------</w:t>
      </w:r>
    </w:p>
    <w:p w14:paraId="7E3304EA" w14:textId="77777777" w:rsidR="00BA229A" w:rsidRDefault="00BA229A" w:rsidP="00BA229A">
      <w:pPr>
        <w:spacing w:line="360" w:lineRule="auto"/>
        <w:ind w:firstLine="709"/>
        <w:jc w:val="both"/>
        <w:rPr>
          <w:rFonts w:ascii="Century" w:hAnsi="Century"/>
        </w:rPr>
      </w:pPr>
    </w:p>
    <w:p w14:paraId="065092DA" w14:textId="04EF367E"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6D6994">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 xml:space="preserve">señalar con precisión el o los preceptos legales y el nombre del ordenamiento legal aplicable al caso concreto y cuando dichos </w:t>
      </w:r>
      <w:r w:rsidRPr="00E1257C">
        <w:rPr>
          <w:rFonts w:ascii="Century" w:hAnsi="Century"/>
          <w:bCs/>
        </w:rPr>
        <w:lastRenderedPageBreak/>
        <w:t>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223795" w14:textId="3828E9F9" w:rsidR="0094589D"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94589D">
        <w:rPr>
          <w:bCs/>
        </w:rPr>
        <w:t>s</w:t>
      </w:r>
      <w:r w:rsidR="005C5FB2">
        <w:rPr>
          <w:bCs/>
        </w:rPr>
        <w:t xml:space="preserve"> reprochada</w:t>
      </w:r>
      <w:r w:rsidR="0094589D">
        <w:rPr>
          <w:bCs/>
        </w:rPr>
        <w:t>s</w:t>
      </w:r>
      <w:r w:rsidR="006D6994">
        <w:rPr>
          <w:bCs/>
        </w:rPr>
        <w:t>: --------------------------------------------------------</w:t>
      </w:r>
    </w:p>
    <w:p w14:paraId="43CA92B8" w14:textId="77777777" w:rsidR="0094589D" w:rsidRDefault="0094589D" w:rsidP="00881A7B">
      <w:pPr>
        <w:pStyle w:val="SENTENCIAS"/>
        <w:rPr>
          <w:bCs/>
        </w:rPr>
      </w:pPr>
    </w:p>
    <w:p w14:paraId="4818BB0B" w14:textId="59C414B1" w:rsidR="0094589D" w:rsidRPr="006D6994" w:rsidRDefault="006D6994" w:rsidP="00881A7B">
      <w:pPr>
        <w:pStyle w:val="SENTENCIAS"/>
        <w:rPr>
          <w:bCs/>
          <w:i/>
        </w:rPr>
      </w:pPr>
      <w:r>
        <w:rPr>
          <w:bCs/>
          <w:i/>
        </w:rPr>
        <w:t>“</w:t>
      </w:r>
      <w:r w:rsidR="0094589D" w:rsidRPr="006D6994">
        <w:rPr>
          <w:bCs/>
          <w:i/>
        </w:rPr>
        <w:t>Artículo 1</w:t>
      </w:r>
      <w:r w:rsidR="003D0467" w:rsidRPr="006D6994">
        <w:rPr>
          <w:bCs/>
          <w:i/>
        </w:rPr>
        <w:t>6 fracción I</w:t>
      </w:r>
      <w:r w:rsidR="0094589D" w:rsidRPr="006D6994">
        <w:rPr>
          <w:bCs/>
          <w:i/>
        </w:rPr>
        <w:t xml:space="preserve">I Por </w:t>
      </w:r>
      <w:r w:rsidR="003D0467" w:rsidRPr="006D6994">
        <w:rPr>
          <w:bCs/>
          <w:i/>
        </w:rPr>
        <w:t>estacionarse en lugar prohibido</w:t>
      </w:r>
      <w:r w:rsidR="000044DC">
        <w:rPr>
          <w:bCs/>
          <w:i/>
        </w:rPr>
        <w:t xml:space="preserve"> …</w:t>
      </w:r>
    </w:p>
    <w:p w14:paraId="6E6681B2" w14:textId="77777777" w:rsidR="0094589D" w:rsidRPr="006D6994" w:rsidRDefault="0094589D" w:rsidP="00881A7B">
      <w:pPr>
        <w:pStyle w:val="SENTENCIAS"/>
        <w:rPr>
          <w:bCs/>
          <w:i/>
        </w:rPr>
      </w:pPr>
    </w:p>
    <w:p w14:paraId="6046A338" w14:textId="3404B91C" w:rsidR="004306CC" w:rsidRPr="004306CC" w:rsidRDefault="004306CC" w:rsidP="00881A7B">
      <w:pPr>
        <w:pStyle w:val="SENTENCIAS"/>
        <w:rPr>
          <w:bCs/>
          <w:i/>
        </w:rPr>
      </w:pPr>
      <w:r w:rsidRPr="006D6994">
        <w:rPr>
          <w:bCs/>
          <w:i/>
        </w:rPr>
        <w:t xml:space="preserve">Artículo </w:t>
      </w:r>
      <w:r w:rsidR="003D0467" w:rsidRPr="006D6994">
        <w:rPr>
          <w:bCs/>
          <w:i/>
        </w:rPr>
        <w:t xml:space="preserve">8 fracción </w:t>
      </w:r>
      <w:r w:rsidRPr="006D6994">
        <w:rPr>
          <w:bCs/>
          <w:i/>
        </w:rPr>
        <w:t>X</w:t>
      </w:r>
      <w:r w:rsidR="003D0467" w:rsidRPr="006D6994">
        <w:rPr>
          <w:bCs/>
          <w:i/>
        </w:rPr>
        <w:t>III</w:t>
      </w:r>
      <w:r w:rsidRPr="006D6994">
        <w:rPr>
          <w:bCs/>
          <w:i/>
        </w:rPr>
        <w:t xml:space="preserve"> Por </w:t>
      </w:r>
      <w:r w:rsidR="003D0467" w:rsidRPr="006D6994">
        <w:rPr>
          <w:bCs/>
          <w:i/>
        </w:rPr>
        <w:t>insultar a los agentes de tránsito</w:t>
      </w:r>
      <w:r w:rsidRPr="004306CC">
        <w:rPr>
          <w:bCs/>
          <w:i/>
        </w:rPr>
        <w:t>”</w:t>
      </w:r>
      <w:r w:rsidR="006D6994">
        <w:rPr>
          <w:bCs/>
          <w:i/>
        </w:rPr>
        <w:t>.</w:t>
      </w:r>
    </w:p>
    <w:p w14:paraId="2E74CC12" w14:textId="77777777" w:rsidR="004306CC" w:rsidRDefault="004306CC" w:rsidP="00881A7B">
      <w:pPr>
        <w:pStyle w:val="SENTENCIAS"/>
        <w:rPr>
          <w:bCs/>
        </w:rPr>
      </w:pPr>
    </w:p>
    <w:p w14:paraId="36EE2EDF" w14:textId="09C016C2" w:rsidR="004306CC" w:rsidRDefault="004306CC" w:rsidP="00881A7B">
      <w:pPr>
        <w:pStyle w:val="SENTENCIAS"/>
        <w:rPr>
          <w:bCs/>
        </w:rPr>
      </w:pPr>
      <w:r>
        <w:rPr>
          <w:bCs/>
        </w:rPr>
        <w:t xml:space="preserve">Ahora bien, para una </w:t>
      </w:r>
      <w:r w:rsidR="003D0467">
        <w:rPr>
          <w:bCs/>
        </w:rPr>
        <w:t xml:space="preserve">mejor comprensión de las conductas reprochadas, </w:t>
      </w:r>
      <w:r>
        <w:rPr>
          <w:bCs/>
        </w:rPr>
        <w:t>se transcriben los artículos que refiere como infringidos por el actor la demandada:</w:t>
      </w:r>
      <w:r w:rsidR="006D6994">
        <w:rPr>
          <w:bCs/>
        </w:rPr>
        <w:t xml:space="preserve"> -----------------------------------------------------------------------------------------</w:t>
      </w:r>
    </w:p>
    <w:p w14:paraId="730D21D8" w14:textId="77777777" w:rsidR="004306CC" w:rsidRDefault="004306CC" w:rsidP="00881A7B">
      <w:pPr>
        <w:pStyle w:val="SENTENCIAS"/>
        <w:rPr>
          <w:bCs/>
        </w:rPr>
      </w:pPr>
    </w:p>
    <w:p w14:paraId="50D2F0E6" w14:textId="259AE5CB" w:rsidR="003D0467" w:rsidRPr="003D0467" w:rsidRDefault="003D0467" w:rsidP="003D0467">
      <w:pPr>
        <w:pStyle w:val="TESISYJURIS"/>
      </w:pPr>
      <w:r w:rsidRPr="003D0467">
        <w:t>Artículo 16.- Se prohíbe estacionar cualquier vehículo en los siguientes espacios:</w:t>
      </w:r>
    </w:p>
    <w:p w14:paraId="1D5396E5" w14:textId="422998AD" w:rsidR="004306CC" w:rsidRPr="0031237E" w:rsidRDefault="004306CC" w:rsidP="003D0467">
      <w:pPr>
        <w:pStyle w:val="TESISYJURIS"/>
      </w:pPr>
      <w:r>
        <w:t>…</w:t>
      </w:r>
    </w:p>
    <w:p w14:paraId="02B9E0D9" w14:textId="756EDA00" w:rsidR="003D0467" w:rsidRPr="0031237E" w:rsidRDefault="003D0467" w:rsidP="003D0467">
      <w:pPr>
        <w:pStyle w:val="TESISYJURIS"/>
      </w:pPr>
      <w:r>
        <w:t>II.</w:t>
      </w:r>
      <w:r w:rsidR="004306CC">
        <w:t xml:space="preserve"> </w:t>
      </w:r>
      <w:r w:rsidRPr="0031237E">
        <w:t>En zonas o vías públicas identificadas con la señalización respectiva;</w:t>
      </w:r>
    </w:p>
    <w:p w14:paraId="4BFB74A5" w14:textId="77777777" w:rsidR="003D0467" w:rsidRDefault="003D0467" w:rsidP="003D0467">
      <w:pPr>
        <w:pStyle w:val="TESISYJURIS"/>
        <w:rPr>
          <w:b/>
        </w:rPr>
      </w:pPr>
    </w:p>
    <w:p w14:paraId="41BF1B26" w14:textId="77777777" w:rsidR="003D0467" w:rsidRPr="003D0467" w:rsidRDefault="003D0467" w:rsidP="003D0467">
      <w:pPr>
        <w:pStyle w:val="TESISYJURIS"/>
      </w:pPr>
      <w:r w:rsidRPr="003D0467">
        <w:t>Artículo 8.- Se prohíbe a los conductores de vehículos:</w:t>
      </w:r>
    </w:p>
    <w:p w14:paraId="6E760D1B" w14:textId="7C88F164" w:rsidR="0027579B" w:rsidRPr="0027579B" w:rsidRDefault="0027579B" w:rsidP="003D0467">
      <w:pPr>
        <w:pStyle w:val="TESISYJURIS"/>
      </w:pPr>
      <w:r w:rsidRPr="0027579B">
        <w:t>…</w:t>
      </w:r>
    </w:p>
    <w:p w14:paraId="2B2C6B2D" w14:textId="77777777" w:rsidR="003D0467" w:rsidRDefault="003D0467" w:rsidP="003D0467">
      <w:pPr>
        <w:pStyle w:val="TESISYJURIS"/>
        <w:rPr>
          <w:lang w:val="es-ES_tradnl"/>
        </w:rPr>
      </w:pPr>
    </w:p>
    <w:p w14:paraId="6427A1D7" w14:textId="6F4B17B1" w:rsidR="003D0467" w:rsidRPr="003D0467" w:rsidRDefault="003D0467" w:rsidP="003D0467">
      <w:pPr>
        <w:pStyle w:val="TESISYJURIS"/>
      </w:pPr>
      <w:r w:rsidRPr="003D0467">
        <w:t>XIII. Ofender, insultar o denigrar a los agentes o personal de apoyo vial en el desempeño de sus labores;</w:t>
      </w:r>
    </w:p>
    <w:p w14:paraId="679B18A4" w14:textId="04A07BBD" w:rsidR="005C5FB2" w:rsidRDefault="005C5FB2" w:rsidP="00881A7B">
      <w:pPr>
        <w:pStyle w:val="SENTENCIAS"/>
        <w:rPr>
          <w:bCs/>
        </w:rPr>
      </w:pPr>
    </w:p>
    <w:p w14:paraId="1BB7A8B3" w14:textId="77777777" w:rsidR="000044DC" w:rsidRPr="000C1D90" w:rsidRDefault="000044DC" w:rsidP="00881A7B">
      <w:pPr>
        <w:pStyle w:val="SENTENCIAS"/>
        <w:rPr>
          <w:bCs/>
        </w:rPr>
      </w:pPr>
    </w:p>
    <w:p w14:paraId="21EF4C71" w14:textId="6C2D468A" w:rsidR="004306CC" w:rsidRDefault="000C1D90" w:rsidP="00A73F14">
      <w:pPr>
        <w:pStyle w:val="RESOLUCIONES"/>
      </w:pPr>
      <w:r>
        <w:lastRenderedPageBreak/>
        <w:t xml:space="preserve">Sin embargo, </w:t>
      </w:r>
      <w:r w:rsidR="001E2CC4">
        <w:t>se aprecia que el agente de tránsito demandado omitió detallar las circunstancias de modo, tiempo y lugar respecto a la</w:t>
      </w:r>
      <w:r w:rsidR="004306CC">
        <w:t>s</w:t>
      </w:r>
      <w:r w:rsidR="0027579B">
        <w:t xml:space="preserve"> conducta</w:t>
      </w:r>
      <w:r w:rsidR="004306CC">
        <w:t>s</w:t>
      </w:r>
      <w:r w:rsidR="0027579B">
        <w:t xml:space="preserve"> que sanciona, </w:t>
      </w:r>
      <w:r w:rsidR="004306CC">
        <w:t>ya que no hace ninguna referencia a como se dio cuenta de los hechos, en d</w:t>
      </w:r>
      <w:r w:rsidR="000044DC">
        <w:t>ó</w:t>
      </w:r>
      <w:r w:rsidR="004306CC">
        <w:t xml:space="preserve">nde se encontraba </w:t>
      </w:r>
      <w:r w:rsidR="000044DC">
        <w:t>cuando los mismos acontecieron</w:t>
      </w:r>
      <w:r w:rsidR="004306CC">
        <w:t>, cu</w:t>
      </w:r>
      <w:r w:rsidR="000044DC">
        <w:t>á</w:t>
      </w:r>
      <w:r w:rsidR="004306CC">
        <w:t>ndo se percató de los hechos que imputa a</w:t>
      </w:r>
      <w:r w:rsidR="009C039F">
        <w:t xml:space="preserve"> </w:t>
      </w:r>
      <w:r w:rsidR="004306CC">
        <w:t>l</w:t>
      </w:r>
      <w:r w:rsidR="009C039F">
        <w:t>a</w:t>
      </w:r>
      <w:r w:rsidR="004306CC">
        <w:t xml:space="preserve"> </w:t>
      </w:r>
      <w:r w:rsidR="009C039F">
        <w:t xml:space="preserve">parte </w:t>
      </w:r>
      <w:r w:rsidR="004306CC">
        <w:t>actor</w:t>
      </w:r>
      <w:r w:rsidR="009C039F">
        <w:t>a</w:t>
      </w:r>
      <w:r w:rsidR="004306CC">
        <w:t xml:space="preserve">, </w:t>
      </w:r>
      <w:r w:rsidR="0027579B">
        <w:t>ya que el señalamiento que hace la autoridad demandada es muy escuet</w:t>
      </w:r>
      <w:r w:rsidR="005B6E4A">
        <w:t>o,</w:t>
      </w:r>
      <w:r w:rsidR="0027579B">
        <w:t xml:space="preserve"> </w:t>
      </w:r>
      <w:r w:rsidR="000044DC">
        <w:t xml:space="preserve">toda vez </w:t>
      </w:r>
      <w:r w:rsidR="0027579B">
        <w:t xml:space="preserve">que para acreditar </w:t>
      </w:r>
      <w:r w:rsidR="004306CC">
        <w:t>las acciones</w:t>
      </w:r>
      <w:r w:rsidR="005B6E4A">
        <w:t xml:space="preserve"> reprochad</w:t>
      </w:r>
      <w:r w:rsidR="004306CC">
        <w:t>as</w:t>
      </w:r>
      <w:r w:rsidR="005B6E4A">
        <w:t xml:space="preserve">, </w:t>
      </w:r>
      <w:r w:rsidR="0027579B">
        <w:t>e</w:t>
      </w:r>
      <w:r w:rsidR="00D202DF">
        <w:t>l agente de tránsito demandado,</w:t>
      </w:r>
      <w:r w:rsidR="00D202DF" w:rsidRPr="00D202DF">
        <w:t xml:space="preserve"> tenía la obligación de realizar una narración </w:t>
      </w:r>
      <w:r w:rsidR="000044DC">
        <w:t>precisa</w:t>
      </w:r>
      <w:r w:rsidR="00D202DF" w:rsidRPr="00D202DF">
        <w:t xml:space="preserve"> de los hechos ocurridos el día </w:t>
      </w:r>
      <w:r w:rsidR="009C039F">
        <w:t>22 veintidós</w:t>
      </w:r>
      <w:r w:rsidR="004306CC">
        <w:t xml:space="preserve"> de enero del año 2018 dos mil dieciocho</w:t>
      </w:r>
      <w:r w:rsidR="00D202DF">
        <w:t xml:space="preserve">, </w:t>
      </w:r>
      <w:r w:rsidR="00D202DF" w:rsidRPr="00D202DF">
        <w:t>en relac</w:t>
      </w:r>
      <w:r w:rsidR="009C039F">
        <w:t xml:space="preserve">ión a la conducta cometida por </w:t>
      </w:r>
      <w:r w:rsidR="00D202DF" w:rsidRPr="00D202DF">
        <w:t>l</w:t>
      </w:r>
      <w:r w:rsidR="009C039F">
        <w:t xml:space="preserve">a </w:t>
      </w:r>
      <w:r w:rsidR="00D202DF" w:rsidRPr="00D202DF">
        <w:t>actor</w:t>
      </w:r>
      <w:r w:rsidR="009C039F">
        <w:t>a. -</w:t>
      </w:r>
      <w:r w:rsidR="000044DC">
        <w:t>------------------------------------------------------------------------------------------------</w:t>
      </w:r>
    </w:p>
    <w:p w14:paraId="0FC0FCFB" w14:textId="77777777" w:rsidR="004306CC" w:rsidRDefault="004306CC" w:rsidP="00A73F14">
      <w:pPr>
        <w:pStyle w:val="RESOLUCIONES"/>
      </w:pPr>
    </w:p>
    <w:p w14:paraId="4FBBC7A8" w14:textId="0173FED0" w:rsidR="009C039F" w:rsidRDefault="004306CC" w:rsidP="00A73F14">
      <w:pPr>
        <w:pStyle w:val="RESOLUCIONES"/>
      </w:pPr>
      <w:r>
        <w:t>En efecto</w:t>
      </w:r>
      <w:r w:rsidR="000044DC">
        <w:t>,</w:t>
      </w:r>
      <w:r>
        <w:t xml:space="preserve"> la demandada sobre la primer conducta sancionada, solo menciona </w:t>
      </w:r>
      <w:r w:rsidR="009C039F" w:rsidRPr="009C039F">
        <w:rPr>
          <w:i/>
        </w:rPr>
        <w:t>“Por estacionarse en lugar prohibido”</w:t>
      </w:r>
      <w:r>
        <w:t>, sin embargo</w:t>
      </w:r>
      <w:r w:rsidR="000044DC">
        <w:t>,</w:t>
      </w:r>
      <w:r>
        <w:t xml:space="preserve"> </w:t>
      </w:r>
      <w:r w:rsidR="009C039F">
        <w:t xml:space="preserve">omite </w:t>
      </w:r>
      <w:r w:rsidR="000044DC">
        <w:t xml:space="preserve">precisar </w:t>
      </w:r>
      <w:r w:rsidR="009C039F">
        <w:t>el lugar donde se</w:t>
      </w:r>
      <w:r w:rsidR="000044DC">
        <w:t xml:space="preserve"> ubica </w:t>
      </w:r>
      <w:r w:rsidR="009C039F">
        <w:t>el señalamiento que prohíbe dicha conducta, ya que en el acta impugnada solo refiere “señalamiento de prohibido estacionar</w:t>
      </w:r>
      <w:r w:rsidR="000044DC">
        <w:t>”</w:t>
      </w:r>
      <w:r w:rsidR="009C039F">
        <w:t>, lo cual resulta insuficiente, ya que debió especificar el tipo de señalamiento, lugar exacto de ubicación, todo ello con la finalidad de que la parte actora, si así lo consideraba, pudiera aportar los elementos necesarios para desvirtuar lo aseverado por el agente de tránsito demandado. ----------------------------------------</w:t>
      </w:r>
    </w:p>
    <w:p w14:paraId="2C5A8246" w14:textId="77777777" w:rsidR="009C039F" w:rsidRDefault="009C039F" w:rsidP="00A73F14">
      <w:pPr>
        <w:pStyle w:val="RESOLUCIONES"/>
      </w:pPr>
    </w:p>
    <w:p w14:paraId="23ACEB33" w14:textId="2A6D987B" w:rsidR="00A73F14" w:rsidRDefault="00813A8D" w:rsidP="00A73F14">
      <w:pPr>
        <w:pStyle w:val="RESOLUCIONES"/>
      </w:pPr>
      <w:r>
        <w:t xml:space="preserve">De igual manera respecto a la segunda conducta </w:t>
      </w:r>
      <w:r w:rsidR="00DD306D">
        <w:t>“</w:t>
      </w:r>
      <w:r w:rsidR="009C039F" w:rsidRPr="009C039F">
        <w:rPr>
          <w:i/>
        </w:rPr>
        <w:t>Por insultar a los agentes de tránsito”</w:t>
      </w:r>
      <w:r>
        <w:rPr>
          <w:i/>
        </w:rPr>
        <w:t xml:space="preserve">, </w:t>
      </w:r>
      <w:r w:rsidR="00DD306D">
        <w:t xml:space="preserve">del acta de infracción impugnada no se desprende quien a juicio de la autoridad </w:t>
      </w:r>
      <w:r w:rsidR="00797665">
        <w:t>demandada</w:t>
      </w:r>
      <w:r w:rsidR="00DD306D">
        <w:t xml:space="preserve"> lo insulta, ya que asienta en el acto </w:t>
      </w:r>
      <w:r w:rsidR="00797665">
        <w:t xml:space="preserve">de mérito, en el espacio relativo a </w:t>
      </w:r>
      <w:r w:rsidR="00797665" w:rsidRPr="00AA79B1">
        <w:rPr>
          <w:i/>
        </w:rPr>
        <w:t>“datos personales”</w:t>
      </w:r>
      <w:r w:rsidR="00797665">
        <w:t xml:space="preserve">, como ausente, </w:t>
      </w:r>
      <w:r w:rsidR="00AA79B1">
        <w:t xml:space="preserve">así las cosas, para acreditar la conducta imputada, resultaba necesario que asentara las características físicas de la persona que profirió los insultos, así como las circunstancias de modo, tiempo, lugar, con la finalidad de soportar su dicho, </w:t>
      </w:r>
      <w:r w:rsidR="009C2096">
        <w:t xml:space="preserve">de ahí que se </w:t>
      </w:r>
      <w:r w:rsidR="00A73F14">
        <w:t>considere que el acta de infracción impugnada, se encuentra indebidamente fundada y motivada. ---</w:t>
      </w:r>
      <w:r>
        <w:t>------------------------------------------------------</w:t>
      </w:r>
    </w:p>
    <w:p w14:paraId="438DA4E9" w14:textId="77777777" w:rsidR="00A73F14" w:rsidRDefault="00A73F14" w:rsidP="00A73F14">
      <w:pPr>
        <w:pStyle w:val="RESOLUCIONES"/>
      </w:pPr>
    </w:p>
    <w:p w14:paraId="396162D7" w14:textId="3F12EA7F" w:rsidR="00881A7B" w:rsidRDefault="00A73F14" w:rsidP="00881A7B">
      <w:pPr>
        <w:pStyle w:val="SENTENCIAS"/>
      </w:pPr>
      <w:r>
        <w:t xml:space="preserve">Lo anterior, </w:t>
      </w:r>
      <w:r w:rsidR="00881A7B">
        <w:t xml:space="preserve">considerando que el agente de tránsito demandado funge como testigo, juez y parte; debe exigírsele que las actas elaboradas sean cuidadosamente motivadas, de manera tal que de ellas se desprenda </w:t>
      </w:r>
      <w:r w:rsidR="00881A7B">
        <w:lastRenderedPageBreak/>
        <w:t>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7747CA6B" w14:textId="1363DA95"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080BC42C" w:rsidR="00FE76EB" w:rsidRDefault="00FE76EB" w:rsidP="009E1AE0">
      <w:pPr>
        <w:pStyle w:val="SENTENCIAS"/>
      </w:pPr>
      <w:r>
        <w:t xml:space="preserve">Por tanto, ante la irregularidad advertida, lo procedente es decretar la NULIDAD TOTAL del acto contenido en el acta de infracción </w:t>
      </w:r>
      <w:r w:rsidRPr="00E73FB5">
        <w:t xml:space="preserve">número </w:t>
      </w:r>
      <w:r w:rsidR="009E1AE0" w:rsidRPr="00E1257C">
        <w:rPr>
          <w:b/>
        </w:rPr>
        <w:t>T</w:t>
      </w:r>
      <w:r w:rsidR="009E1AE0">
        <w:rPr>
          <w:b/>
        </w:rPr>
        <w:t xml:space="preserve"> 5660908</w:t>
      </w:r>
      <w:r w:rsidR="009E1AE0" w:rsidRPr="00E1257C">
        <w:rPr>
          <w:b/>
        </w:rPr>
        <w:t xml:space="preserve"> (Letra T cinco s</w:t>
      </w:r>
      <w:r w:rsidR="009E1AE0">
        <w:rPr>
          <w:b/>
        </w:rPr>
        <w:t>eis seis cero nueve cero ocho</w:t>
      </w:r>
      <w:r w:rsidR="009E1AE0" w:rsidRPr="00E1257C">
        <w:rPr>
          <w:b/>
        </w:rPr>
        <w:t xml:space="preserve">) </w:t>
      </w:r>
      <w:r w:rsidR="009E1AE0">
        <w:t>levanta en fecha 22 veintidós de enero del año 2018 dos mil dieciocho</w:t>
      </w:r>
      <w:r>
        <w:t>, emitida por el Agente de Tránsito Municipal. ----------------------------------------------------------</w:t>
      </w:r>
      <w:r w:rsidR="00813A8D">
        <w:t>---------------------</w:t>
      </w:r>
    </w:p>
    <w:p w14:paraId="02777C92" w14:textId="77777777" w:rsidR="00FE76EB" w:rsidRDefault="00FE76EB" w:rsidP="00FE76EB">
      <w:pPr>
        <w:pStyle w:val="SENTENCIAS"/>
        <w:rPr>
          <w:rStyle w:val="RESOLUCIONESCar"/>
        </w:rPr>
      </w:pPr>
    </w:p>
    <w:p w14:paraId="03E2DAC2" w14:textId="1F611E7A"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AE29B6">
        <w:rPr>
          <w:rFonts w:ascii="Century" w:hAnsi="Century"/>
          <w:lang w:val="es-MX"/>
        </w:rPr>
        <w:t>referencia a</w:t>
      </w:r>
      <w:r w:rsidRPr="00E1257C">
        <w:rPr>
          <w:rFonts w:ascii="Century" w:hAnsi="Century"/>
          <w:lang w:val="es-MX"/>
        </w:rPr>
        <w:t xml:space="preserve">l criterio que sostiene la Primera Sala del </w:t>
      </w:r>
      <w:r w:rsidR="00AE29B6">
        <w:rPr>
          <w:rFonts w:ascii="Century" w:hAnsi="Century"/>
          <w:lang w:val="es-MX"/>
        </w:rPr>
        <w:t xml:space="preserve">entonces </w:t>
      </w:r>
      <w:r w:rsidRPr="00E1257C">
        <w:rPr>
          <w:rFonts w:ascii="Century" w:hAnsi="Century"/>
          <w:lang w:val="es-MX"/>
        </w:rPr>
        <w:t>Tribunal de lo Contencioso Administrativo del Estado</w:t>
      </w:r>
      <w:r w:rsidR="00AE29B6">
        <w:rPr>
          <w:rFonts w:ascii="Century" w:hAnsi="Century"/>
          <w:lang w:val="es-MX"/>
        </w:rPr>
        <w:t>.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5C9FEE8" w14:textId="64356508" w:rsidR="00813A8D" w:rsidRPr="00D6760D" w:rsidRDefault="00A73F14" w:rsidP="00813A8D">
      <w:pPr>
        <w:pStyle w:val="SENTENCIAS"/>
      </w:pPr>
      <w:r w:rsidRPr="00E1257C">
        <w:rPr>
          <w:b/>
          <w:bCs/>
          <w:iCs/>
        </w:rPr>
        <w:t>OCTAVO</w:t>
      </w:r>
      <w:r w:rsidRPr="00E1257C">
        <w:rPr>
          <w:iCs/>
        </w:rPr>
        <w:t xml:space="preserve">. </w:t>
      </w:r>
      <w:r w:rsidR="00813A8D">
        <w:rPr>
          <w:iCs/>
        </w:rPr>
        <w:t xml:space="preserve">Con relación a la pretensión solicitada por el actor, se </w:t>
      </w:r>
      <w:r w:rsidR="000044DC">
        <w:rPr>
          <w:iCs/>
        </w:rPr>
        <w:t>considera</w:t>
      </w:r>
      <w:r w:rsidR="00813A8D">
        <w:rPr>
          <w:iCs/>
        </w:rPr>
        <w:t xml:space="preserve"> que la relativa a la nulidad del acto impugnado ha sido colmada; ahora bien, e</w:t>
      </w:r>
      <w:r w:rsidRPr="00E1257C">
        <w:rPr>
          <w:iCs/>
        </w:rPr>
        <w:t>n virtud de haberse decretado la nulidad total del acta de infracción combatida, resulta procedente la devol</w:t>
      </w:r>
      <w:r>
        <w:rPr>
          <w:iCs/>
        </w:rPr>
        <w:t xml:space="preserve">ución </w:t>
      </w:r>
      <w:r w:rsidR="009E1AE0">
        <w:t>de la placa de circulación vehicular</w:t>
      </w:r>
      <w:r w:rsidR="00813A8D">
        <w:t xml:space="preserve">, </w:t>
      </w:r>
      <w:r w:rsidR="00813A8D" w:rsidRPr="00D6760D">
        <w:t xml:space="preserve">por lo que con fundamento en el artículo 300, fracción V, </w:t>
      </w:r>
      <w:r w:rsidR="00813A8D" w:rsidRPr="00D6760D">
        <w:lastRenderedPageBreak/>
        <w:t xml:space="preserve">del invocado Código de Procedimiento y Justicia Administrativa; se reconoce el derecho que tiene el justiciable a la devolución </w:t>
      </w:r>
      <w:r w:rsidR="009E1AE0">
        <w:t>de dich</w:t>
      </w:r>
      <w:r w:rsidR="000044DC">
        <w:t>a</w:t>
      </w:r>
      <w:r w:rsidR="009E1AE0">
        <w:t xml:space="preserve"> </w:t>
      </w:r>
      <w:r w:rsidR="000044DC">
        <w:t>placa</w:t>
      </w:r>
      <w:r w:rsidR="00813A8D" w:rsidRPr="00D6760D">
        <w:t>.</w:t>
      </w:r>
      <w:r w:rsidR="00813A8D">
        <w:t xml:space="preserve"> </w:t>
      </w:r>
      <w:r w:rsidR="000044DC">
        <w:t>-------</w:t>
      </w:r>
      <w:r w:rsidR="00813A8D" w:rsidRPr="00D6760D">
        <w:t>-</w:t>
      </w:r>
      <w:r w:rsidR="00813A8D">
        <w:t>---------</w:t>
      </w:r>
    </w:p>
    <w:p w14:paraId="3144ADF3" w14:textId="77777777" w:rsidR="00813A8D" w:rsidRDefault="00813A8D" w:rsidP="00813A8D">
      <w:pPr>
        <w:pStyle w:val="SENTENCIAS"/>
        <w:rPr>
          <w:rFonts w:ascii="Calibri" w:hAnsi="Calibri"/>
          <w:color w:val="767171" w:themeColor="background2" w:themeShade="80"/>
          <w:sz w:val="26"/>
          <w:szCs w:val="26"/>
        </w:rPr>
      </w:pPr>
    </w:p>
    <w:p w14:paraId="32D20870" w14:textId="4F320EFD" w:rsidR="00813A8D" w:rsidRPr="00C16795" w:rsidRDefault="00813A8D" w:rsidP="00813A8D">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 xml:space="preserve">evolución de la </w:t>
      </w:r>
      <w:r w:rsidR="000044DC">
        <w:t>placa de circulación vehicular</w:t>
      </w:r>
      <w:r>
        <w:t>,</w:t>
      </w:r>
      <w:r w:rsidRPr="00C16795">
        <w:t xml:space="preserve"> derivada del acta de infracción impugnada</w:t>
      </w:r>
      <w:r>
        <w:t>.</w:t>
      </w:r>
      <w:r w:rsidR="000044DC">
        <w:t xml:space="preserve"> ------------------------------------------------------------------------------------------</w:t>
      </w:r>
    </w:p>
    <w:p w14:paraId="3E9A7D44" w14:textId="77777777" w:rsidR="00813A8D" w:rsidRDefault="00813A8D" w:rsidP="00813A8D">
      <w:pPr>
        <w:pStyle w:val="SENTENCIAS"/>
        <w:rPr>
          <w:rFonts w:ascii="Calibri" w:hAnsi="Calibri"/>
          <w:color w:val="767171" w:themeColor="background2" w:themeShade="80"/>
          <w:sz w:val="26"/>
          <w:szCs w:val="26"/>
        </w:rPr>
      </w:pPr>
    </w:p>
    <w:p w14:paraId="13C769D6" w14:textId="77777777" w:rsidR="00AE29B6" w:rsidRPr="00E1257C" w:rsidRDefault="00AE29B6" w:rsidP="00AE29B6">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04770375" w:rsidR="00E1257C" w:rsidRPr="00E1257C" w:rsidRDefault="00E1257C" w:rsidP="009E1AE0">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9E1AE0" w:rsidRPr="00E1257C">
        <w:rPr>
          <w:b/>
        </w:rPr>
        <w:t>T</w:t>
      </w:r>
      <w:r w:rsidR="009E1AE0">
        <w:rPr>
          <w:b/>
        </w:rPr>
        <w:t xml:space="preserve"> 5660908</w:t>
      </w:r>
      <w:r w:rsidR="009E1AE0" w:rsidRPr="00E1257C">
        <w:rPr>
          <w:b/>
        </w:rPr>
        <w:t xml:space="preserve"> (Letra T cinco s</w:t>
      </w:r>
      <w:r w:rsidR="009E1AE0">
        <w:rPr>
          <w:b/>
        </w:rPr>
        <w:t>eis seis cero nueve cero ocho</w:t>
      </w:r>
      <w:r w:rsidR="009E1AE0" w:rsidRPr="00E1257C">
        <w:rPr>
          <w:b/>
        </w:rPr>
        <w:t xml:space="preserve">) </w:t>
      </w:r>
      <w:r w:rsidR="000044DC">
        <w:t>de</w:t>
      </w:r>
      <w:r w:rsidR="009E1AE0">
        <w:t xml:space="preserve"> fecha 22 veintidós de enero del año 2018 dos mil dieciocho;</w:t>
      </w:r>
      <w:r w:rsidRPr="00E1257C">
        <w:t xml:space="preserve"> ello conforme a las consideraciones lógicas y jurídicas expresadas en el Considerando Sexto de esta sentencia. -</w:t>
      </w:r>
      <w:r w:rsidR="00FE76EB">
        <w:t>---</w:t>
      </w:r>
      <w:r w:rsidR="00DE2EE9">
        <w:t>---------------------------------------------------------------------------------</w:t>
      </w:r>
    </w:p>
    <w:p w14:paraId="49071F1E" w14:textId="77777777" w:rsidR="00E1257C" w:rsidRPr="00E1257C" w:rsidRDefault="00E1257C" w:rsidP="00FE76EB">
      <w:pPr>
        <w:pStyle w:val="SENTENCIAS"/>
        <w:rPr>
          <w:b/>
          <w:bCs/>
          <w:iCs/>
        </w:rPr>
      </w:pPr>
    </w:p>
    <w:p w14:paraId="6A6939D6" w14:textId="7B5515A8" w:rsidR="00813A8D" w:rsidRDefault="00A16177" w:rsidP="00813A8D">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813A8D" w:rsidRPr="007D0C4C">
        <w:rPr>
          <w:rFonts w:ascii="Century" w:hAnsi="Century" w:cs="Calibri"/>
        </w:rPr>
        <w:t xml:space="preserve">Se reconoce el derecho del accionante y se condena a que la autoridad demandada realice las gestiones necesarias para la devolución de la </w:t>
      </w:r>
      <w:r w:rsidR="009E1AE0">
        <w:rPr>
          <w:rFonts w:ascii="Century" w:hAnsi="Century" w:cs="Calibri"/>
        </w:rPr>
        <w:t>placa de circulación vehicular</w:t>
      </w:r>
      <w:r w:rsidR="00813A8D" w:rsidRPr="007D0C4C">
        <w:rPr>
          <w:rFonts w:ascii="Century" w:hAnsi="Century" w:cs="Calibri"/>
        </w:rPr>
        <w:t xml:space="preserve">; de conformidad con lo </w:t>
      </w:r>
      <w:r w:rsidR="00813A8D">
        <w:rPr>
          <w:rFonts w:ascii="Century" w:hAnsi="Century" w:cs="Calibri"/>
        </w:rPr>
        <w:t>establecido en el Considerando Octavo</w:t>
      </w:r>
      <w:r w:rsidR="00813A8D" w:rsidRPr="007D0C4C">
        <w:rPr>
          <w:rFonts w:ascii="Century" w:hAnsi="Century" w:cs="Calibri"/>
        </w:rPr>
        <w:t xml:space="preserve"> de esta resolución. </w:t>
      </w:r>
      <w:r w:rsidR="009E1AE0">
        <w:rPr>
          <w:rFonts w:ascii="Century" w:hAnsi="Century" w:cs="Calibri"/>
        </w:rPr>
        <w:t>--------------------------------------------------</w:t>
      </w:r>
    </w:p>
    <w:p w14:paraId="61DCABD2" w14:textId="77777777" w:rsidR="00813A8D" w:rsidRPr="00593667" w:rsidRDefault="00813A8D" w:rsidP="00813A8D">
      <w:pPr>
        <w:pStyle w:val="Textoindependiente"/>
        <w:spacing w:line="360" w:lineRule="auto"/>
        <w:ind w:firstLine="709"/>
        <w:rPr>
          <w:rFonts w:ascii="Century" w:hAnsi="Century" w:cs="Calibri"/>
          <w:b/>
          <w:sz w:val="20"/>
          <w:szCs w:val="20"/>
        </w:rPr>
      </w:pPr>
    </w:p>
    <w:p w14:paraId="69B87266" w14:textId="77777777" w:rsidR="00813A8D" w:rsidRPr="007D0C4C" w:rsidRDefault="00813A8D" w:rsidP="00813A8D">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 xml:space="preserve">15 quince </w:t>
      </w:r>
      <w:r w:rsidRPr="007D0C4C">
        <w:rPr>
          <w:rFonts w:ascii="Century" w:hAnsi="Century" w:cs="Calibri"/>
          <w:b/>
        </w:rPr>
        <w:t>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51D4C3D2" w:rsidR="00501C31" w:rsidRDefault="00501C31" w:rsidP="00813A8D">
      <w:pPr>
        <w:pStyle w:val="Textoindependiente"/>
        <w:spacing w:line="360" w:lineRule="auto"/>
        <w:ind w:firstLine="709"/>
        <w:rPr>
          <w:rFonts w:ascii="Century" w:hAnsi="Century"/>
          <w:b/>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D63984">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03E2A" w14:textId="77777777" w:rsidR="004B0BDC" w:rsidRDefault="004B0BDC">
      <w:r>
        <w:separator/>
      </w:r>
    </w:p>
  </w:endnote>
  <w:endnote w:type="continuationSeparator" w:id="0">
    <w:p w14:paraId="3D00AA78" w14:textId="77777777" w:rsidR="004B0BDC" w:rsidRDefault="004B0BDC">
      <w:r>
        <w:continuationSeparator/>
      </w:r>
    </w:p>
  </w:endnote>
  <w:endnote w:type="continuationNotice" w:id="1">
    <w:p w14:paraId="4091DF08" w14:textId="77777777" w:rsidR="004B0BDC" w:rsidRDefault="004B0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38341BA"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318C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318C9">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C9CA2" w14:textId="77777777" w:rsidR="004B0BDC" w:rsidRDefault="004B0BDC">
      <w:r>
        <w:separator/>
      </w:r>
    </w:p>
  </w:footnote>
  <w:footnote w:type="continuationSeparator" w:id="0">
    <w:p w14:paraId="73FFCC06" w14:textId="77777777" w:rsidR="004B0BDC" w:rsidRDefault="004B0BDC">
      <w:r>
        <w:continuationSeparator/>
      </w:r>
    </w:p>
  </w:footnote>
  <w:footnote w:type="continuationNotice" w:id="1">
    <w:p w14:paraId="20913D6B" w14:textId="77777777" w:rsidR="004B0BDC" w:rsidRDefault="004B0BD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7707E02" w:rsidR="002B2F1A" w:rsidRDefault="00F477CD" w:rsidP="007F7AC8">
    <w:pPr>
      <w:pStyle w:val="Encabezado"/>
      <w:jc w:val="right"/>
    </w:pPr>
    <w:r>
      <w:rPr>
        <w:color w:val="7F7F7F" w:themeColor="text1" w:themeTint="80"/>
      </w:rPr>
      <w:t>Expediente Número 0</w:t>
    </w:r>
    <w:r w:rsidR="00D7504B">
      <w:rPr>
        <w:color w:val="7F7F7F" w:themeColor="text1" w:themeTint="80"/>
      </w:rPr>
      <w:t>2</w:t>
    </w:r>
    <w:r w:rsidR="00983723">
      <w:rPr>
        <w:color w:val="7F7F7F" w:themeColor="text1" w:themeTint="80"/>
      </w:rPr>
      <w:t>13</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6F01B03"/>
    <w:multiLevelType w:val="hybridMultilevel"/>
    <w:tmpl w:val="004CA3D2"/>
    <w:lvl w:ilvl="0" w:tplc="865E2A08">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2"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1"/>
  </w:num>
  <w:num w:numId="2">
    <w:abstractNumId w:val="30"/>
  </w:num>
  <w:num w:numId="3">
    <w:abstractNumId w:val="21"/>
  </w:num>
  <w:num w:numId="4">
    <w:abstractNumId w:val="9"/>
  </w:num>
  <w:num w:numId="5">
    <w:abstractNumId w:val="1"/>
  </w:num>
  <w:num w:numId="6">
    <w:abstractNumId w:val="3"/>
  </w:num>
  <w:num w:numId="7">
    <w:abstractNumId w:val="17"/>
  </w:num>
  <w:num w:numId="8">
    <w:abstractNumId w:val="31"/>
  </w:num>
  <w:num w:numId="9">
    <w:abstractNumId w:val="33"/>
  </w:num>
  <w:num w:numId="10">
    <w:abstractNumId w:val="20"/>
  </w:num>
  <w:num w:numId="11">
    <w:abstractNumId w:val="6"/>
  </w:num>
  <w:num w:numId="12">
    <w:abstractNumId w:val="27"/>
  </w:num>
  <w:num w:numId="13">
    <w:abstractNumId w:val="7"/>
  </w:num>
  <w:num w:numId="14">
    <w:abstractNumId w:val="24"/>
  </w:num>
  <w:num w:numId="15">
    <w:abstractNumId w:val="23"/>
  </w:num>
  <w:num w:numId="16">
    <w:abstractNumId w:val="18"/>
  </w:num>
  <w:num w:numId="17">
    <w:abstractNumId w:val="15"/>
  </w:num>
  <w:num w:numId="18">
    <w:abstractNumId w:val="13"/>
  </w:num>
  <w:num w:numId="19">
    <w:abstractNumId w:val="16"/>
  </w:num>
  <w:num w:numId="20">
    <w:abstractNumId w:val="22"/>
  </w:num>
  <w:num w:numId="21">
    <w:abstractNumId w:val="26"/>
  </w:num>
  <w:num w:numId="22">
    <w:abstractNumId w:val="25"/>
  </w:num>
  <w:num w:numId="23">
    <w:abstractNumId w:val="32"/>
  </w:num>
  <w:num w:numId="24">
    <w:abstractNumId w:val="14"/>
  </w:num>
  <w:num w:numId="25">
    <w:abstractNumId w:val="29"/>
  </w:num>
  <w:num w:numId="26">
    <w:abstractNumId w:val="19"/>
  </w:num>
  <w:num w:numId="27">
    <w:abstractNumId w:val="2"/>
  </w:num>
  <w:num w:numId="28">
    <w:abstractNumId w:val="0"/>
  </w:num>
  <w:num w:numId="29">
    <w:abstractNumId w:val="5"/>
  </w:num>
  <w:num w:numId="30">
    <w:abstractNumId w:val="12"/>
  </w:num>
  <w:num w:numId="31">
    <w:abstractNumId w:val="28"/>
  </w:num>
  <w:num w:numId="32">
    <w:abstractNumId w:val="8"/>
  </w:num>
  <w:num w:numId="33">
    <w:abstractNumId w:val="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44DC"/>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BB4"/>
    <w:rsid w:val="00094F5C"/>
    <w:rsid w:val="000A5412"/>
    <w:rsid w:val="000A6D67"/>
    <w:rsid w:val="000B1628"/>
    <w:rsid w:val="000B23A5"/>
    <w:rsid w:val="000B2406"/>
    <w:rsid w:val="000B39E9"/>
    <w:rsid w:val="000B434E"/>
    <w:rsid w:val="000B716B"/>
    <w:rsid w:val="000C00BE"/>
    <w:rsid w:val="000C1D90"/>
    <w:rsid w:val="000D0FC3"/>
    <w:rsid w:val="000D2EAF"/>
    <w:rsid w:val="000D33E1"/>
    <w:rsid w:val="000D3FF5"/>
    <w:rsid w:val="000D5A23"/>
    <w:rsid w:val="000D7ABC"/>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2CC4"/>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0FE0"/>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79B"/>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131C"/>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467"/>
    <w:rsid w:val="003D05A2"/>
    <w:rsid w:val="003D333E"/>
    <w:rsid w:val="003D37C8"/>
    <w:rsid w:val="003D4734"/>
    <w:rsid w:val="003E5D2F"/>
    <w:rsid w:val="003E6DB7"/>
    <w:rsid w:val="003F0547"/>
    <w:rsid w:val="00400711"/>
    <w:rsid w:val="00423580"/>
    <w:rsid w:val="00423B28"/>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0BDC"/>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41CC"/>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D6994"/>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96720"/>
    <w:rsid w:val="00797665"/>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645"/>
    <w:rsid w:val="00804177"/>
    <w:rsid w:val="00804F7C"/>
    <w:rsid w:val="00810271"/>
    <w:rsid w:val="00812C82"/>
    <w:rsid w:val="00813A8D"/>
    <w:rsid w:val="008149F9"/>
    <w:rsid w:val="00815F2D"/>
    <w:rsid w:val="0081738D"/>
    <w:rsid w:val="00817710"/>
    <w:rsid w:val="008244B2"/>
    <w:rsid w:val="00825569"/>
    <w:rsid w:val="0082696C"/>
    <w:rsid w:val="0083096B"/>
    <w:rsid w:val="00833C8D"/>
    <w:rsid w:val="0083637A"/>
    <w:rsid w:val="0084512A"/>
    <w:rsid w:val="00855E8C"/>
    <w:rsid w:val="008601AC"/>
    <w:rsid w:val="00861A49"/>
    <w:rsid w:val="0086341E"/>
    <w:rsid w:val="00867B0C"/>
    <w:rsid w:val="00877553"/>
    <w:rsid w:val="00881A7B"/>
    <w:rsid w:val="0088331C"/>
    <w:rsid w:val="008835F9"/>
    <w:rsid w:val="00885C4B"/>
    <w:rsid w:val="00885E12"/>
    <w:rsid w:val="00886789"/>
    <w:rsid w:val="00890A04"/>
    <w:rsid w:val="00892D68"/>
    <w:rsid w:val="00893BF8"/>
    <w:rsid w:val="008A48EE"/>
    <w:rsid w:val="008A79DC"/>
    <w:rsid w:val="008B1A83"/>
    <w:rsid w:val="008B2AE9"/>
    <w:rsid w:val="008B39CE"/>
    <w:rsid w:val="008B40CC"/>
    <w:rsid w:val="008B50E7"/>
    <w:rsid w:val="008B5E72"/>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589D"/>
    <w:rsid w:val="00946409"/>
    <w:rsid w:val="0095030A"/>
    <w:rsid w:val="0095072D"/>
    <w:rsid w:val="009514E0"/>
    <w:rsid w:val="00960D83"/>
    <w:rsid w:val="00964764"/>
    <w:rsid w:val="00967A5D"/>
    <w:rsid w:val="0097312E"/>
    <w:rsid w:val="009739AF"/>
    <w:rsid w:val="00977BCA"/>
    <w:rsid w:val="009802BC"/>
    <w:rsid w:val="0098302F"/>
    <w:rsid w:val="00983723"/>
    <w:rsid w:val="0098537C"/>
    <w:rsid w:val="00986C89"/>
    <w:rsid w:val="009918DC"/>
    <w:rsid w:val="00997F08"/>
    <w:rsid w:val="009A189C"/>
    <w:rsid w:val="009A1E38"/>
    <w:rsid w:val="009A6D5C"/>
    <w:rsid w:val="009B782D"/>
    <w:rsid w:val="009C039F"/>
    <w:rsid w:val="009C06A3"/>
    <w:rsid w:val="009C2096"/>
    <w:rsid w:val="009C30E1"/>
    <w:rsid w:val="009C7181"/>
    <w:rsid w:val="009C749A"/>
    <w:rsid w:val="009C7631"/>
    <w:rsid w:val="009D4848"/>
    <w:rsid w:val="009D71B3"/>
    <w:rsid w:val="009E16CA"/>
    <w:rsid w:val="009E1AE0"/>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A0B73"/>
    <w:rsid w:val="00AA72AC"/>
    <w:rsid w:val="00AA79B1"/>
    <w:rsid w:val="00AB53E6"/>
    <w:rsid w:val="00AC0BB0"/>
    <w:rsid w:val="00AC2581"/>
    <w:rsid w:val="00AC3934"/>
    <w:rsid w:val="00AC532A"/>
    <w:rsid w:val="00AD0700"/>
    <w:rsid w:val="00AD5793"/>
    <w:rsid w:val="00AE29B6"/>
    <w:rsid w:val="00AE5576"/>
    <w:rsid w:val="00AE575F"/>
    <w:rsid w:val="00AF1C92"/>
    <w:rsid w:val="00AF2D5F"/>
    <w:rsid w:val="00AF46F6"/>
    <w:rsid w:val="00AF63F9"/>
    <w:rsid w:val="00B006C3"/>
    <w:rsid w:val="00B03F1B"/>
    <w:rsid w:val="00B045AC"/>
    <w:rsid w:val="00B05FFB"/>
    <w:rsid w:val="00B07098"/>
    <w:rsid w:val="00B07D0A"/>
    <w:rsid w:val="00B13569"/>
    <w:rsid w:val="00B16C2C"/>
    <w:rsid w:val="00B2001A"/>
    <w:rsid w:val="00B21CF2"/>
    <w:rsid w:val="00B262E3"/>
    <w:rsid w:val="00B2688D"/>
    <w:rsid w:val="00B31D58"/>
    <w:rsid w:val="00B333F9"/>
    <w:rsid w:val="00B408D3"/>
    <w:rsid w:val="00B412E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7B2A"/>
    <w:rsid w:val="00BB07A0"/>
    <w:rsid w:val="00BB0F2F"/>
    <w:rsid w:val="00BB1262"/>
    <w:rsid w:val="00BB3C7E"/>
    <w:rsid w:val="00BC7756"/>
    <w:rsid w:val="00BE1CBA"/>
    <w:rsid w:val="00BE5237"/>
    <w:rsid w:val="00BF11E4"/>
    <w:rsid w:val="00BF297C"/>
    <w:rsid w:val="00BF2C3B"/>
    <w:rsid w:val="00BF5DD9"/>
    <w:rsid w:val="00BF6672"/>
    <w:rsid w:val="00BF7DB7"/>
    <w:rsid w:val="00C008FA"/>
    <w:rsid w:val="00C04793"/>
    <w:rsid w:val="00C062AD"/>
    <w:rsid w:val="00C13DAE"/>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A26D6"/>
    <w:rsid w:val="00CC041E"/>
    <w:rsid w:val="00CC2C7C"/>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318C9"/>
    <w:rsid w:val="00D3317F"/>
    <w:rsid w:val="00D34B2E"/>
    <w:rsid w:val="00D378A5"/>
    <w:rsid w:val="00D41A74"/>
    <w:rsid w:val="00D46AE7"/>
    <w:rsid w:val="00D52000"/>
    <w:rsid w:val="00D54C71"/>
    <w:rsid w:val="00D60688"/>
    <w:rsid w:val="00D61759"/>
    <w:rsid w:val="00D63984"/>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06D"/>
    <w:rsid w:val="00DD3713"/>
    <w:rsid w:val="00DE2EE9"/>
    <w:rsid w:val="00DE38AF"/>
    <w:rsid w:val="00DE3ECD"/>
    <w:rsid w:val="00DE5A62"/>
    <w:rsid w:val="00DF133F"/>
    <w:rsid w:val="00E05719"/>
    <w:rsid w:val="00E07749"/>
    <w:rsid w:val="00E109EF"/>
    <w:rsid w:val="00E1223E"/>
    <w:rsid w:val="00E1257C"/>
    <w:rsid w:val="00E41080"/>
    <w:rsid w:val="00E41C6B"/>
    <w:rsid w:val="00E41D58"/>
    <w:rsid w:val="00E438C0"/>
    <w:rsid w:val="00E43A91"/>
    <w:rsid w:val="00E5058C"/>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0E123-116D-4180-B34F-5512A4A9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3756</Words>
  <Characters>20664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2018-07-19T19:09:00Z</dcterms:created>
  <dcterms:modified xsi:type="dcterms:W3CDTF">2018-07-19T19:09:00Z</dcterms:modified>
</cp:coreProperties>
</file>